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0DADBAD8"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67B27AC" w14:textId="77777777" w:rsidR="0005668C" w:rsidRDefault="00000000">
            <w:pPr>
              <w:spacing w:line="276" w:lineRule="auto"/>
              <w:jc w:val="center"/>
            </w:pPr>
            <w:r>
              <w:rPr>
                <w:b/>
                <w:bCs/>
                <w:color w:val="FFFFFF"/>
                <w:sz w:val="40"/>
                <w:szCs w:val="40"/>
              </w:rPr>
              <w:t>LinkedIn Newsletter Monetization</w:t>
            </w:r>
          </w:p>
        </w:tc>
      </w:tr>
    </w:tbl>
    <w:p w14:paraId="5CE59D46" w14:textId="77777777" w:rsidR="0005668C" w:rsidRDefault="0005668C">
      <w:pPr>
        <w:spacing w:after="120"/>
      </w:pPr>
    </w:p>
    <w:p w14:paraId="6FCF7818" w14:textId="77777777" w:rsidR="0005668C" w:rsidRDefault="00000000">
      <w:pPr>
        <w:spacing w:after="200" w:line="276" w:lineRule="auto"/>
      </w:pPr>
      <w:r>
        <w:t>LinkedIn won't pay you a cent for your newsletter, and that's fine. The money was never going to come from the platform anyway. It comes from the professional audience and authority a LinkedIn newsletter builds for you.</w:t>
      </w:r>
    </w:p>
    <w:p w14:paraId="053F1F9E" w14:textId="77777777" w:rsidR="0005668C" w:rsidRDefault="00000000">
      <w:pPr>
        <w:spacing w:after="200" w:line="276" w:lineRule="auto"/>
      </w:pPr>
      <w:r>
        <w:t>That audience is unlike any other online. Decision-makers, professionals, and buyers with real budgets read on LinkedIn. A newsletter that earns their trust opens doors no view-based payout ever could.</w:t>
      </w:r>
    </w:p>
    <w:p w14:paraId="61AC9D47" w14:textId="77777777" w:rsidR="0005668C" w:rsidRDefault="00000000">
      <w:pPr>
        <w:spacing w:after="200" w:line="276" w:lineRule="auto"/>
      </w:pPr>
      <w:r>
        <w:t>So the game here is indirect. The newsletter is the authority builder, and the income comes from everything that authority unlocks. Consulting clients, course buyers, sponsors, and high-value deals all flow from the trust you build.</w:t>
      </w:r>
    </w:p>
    <w:p w14:paraId="361AA56E"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0DF7DD2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749315F" w14:textId="77777777" w:rsidR="0005668C" w:rsidRDefault="00000000">
            <w:r>
              <w:rPr>
                <w:b/>
                <w:bCs/>
                <w:color w:val="1F4E79"/>
                <w:sz w:val="28"/>
                <w:szCs w:val="28"/>
              </w:rPr>
              <w:t>The Authority Builder, Not a Payout</w:t>
            </w:r>
          </w:p>
        </w:tc>
      </w:tr>
    </w:tbl>
    <w:p w14:paraId="78EB3019" w14:textId="77777777" w:rsidR="0005668C" w:rsidRDefault="0005668C">
      <w:pPr>
        <w:spacing w:after="60"/>
      </w:pPr>
    </w:p>
    <w:p w14:paraId="71A12B9C" w14:textId="77777777" w:rsidR="0005668C" w:rsidRDefault="00000000">
      <w:pPr>
        <w:spacing w:after="200" w:line="276" w:lineRule="auto"/>
      </w:pPr>
      <w:r>
        <w:t>Some platforms pay creators directly for views or reads. LinkedIn isn't one of them, and chasing a payout there misses the point. Its newsletters earn you nothing per subscriber and everything through influence.</w:t>
      </w:r>
    </w:p>
    <w:p w14:paraId="4F12FBAD" w14:textId="77777777" w:rsidR="0005668C" w:rsidRDefault="00000000">
      <w:pPr>
        <w:spacing w:after="200" w:line="276" w:lineRule="auto"/>
      </w:pPr>
      <w:r>
        <w:t>Authority is the real currency on LinkedIn. A newsletter that consistently delivers insight positions you as the expert in your space. That standing is worth far more than any per-view payment could be.</w:t>
      </w:r>
    </w:p>
    <w:p w14:paraId="264E0D5E" w14:textId="77777777" w:rsidR="0005668C" w:rsidRDefault="00000000">
      <w:pPr>
        <w:spacing w:after="200" w:line="276" w:lineRule="auto"/>
      </w:pPr>
      <w:r>
        <w:t>Influence converts into income many ways. Once people see you as the authority, they hire you, buy from you, and recommend you. The newsletter plants the trust, and your offers harvest it.</w:t>
      </w:r>
    </w:p>
    <w:p w14:paraId="1B6389BF"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4FE7881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4A81983" w14:textId="77777777" w:rsidR="0005668C" w:rsidRDefault="00000000">
            <w:pPr>
              <w:spacing w:line="276" w:lineRule="auto"/>
            </w:pPr>
            <w:r>
              <w:rPr>
                <w:b/>
                <w:bCs/>
                <w:color w:val="5A4A1A"/>
              </w:rPr>
              <w:t xml:space="preserve">Mindset tip: </w:t>
            </w:r>
            <w:r>
              <w:rPr>
                <w:color w:val="5A4A1A"/>
              </w:rPr>
              <w:t>Think reputation first, revenue second. The LinkedIn newsletter pays by making you the obvious choice in your field. Build the authority, and the income arrives through the offers that authority supports.</w:t>
            </w:r>
          </w:p>
        </w:tc>
      </w:tr>
    </w:tbl>
    <w:p w14:paraId="005D8BFE" w14:textId="77777777" w:rsidR="0005668C" w:rsidRDefault="0005668C">
      <w:pPr>
        <w:spacing w:after="60"/>
      </w:pPr>
    </w:p>
    <w:p w14:paraId="1FD03F61" w14:textId="77777777" w:rsidR="0005668C" w:rsidRDefault="00000000">
      <w:pPr>
        <w:spacing w:after="200" w:line="276" w:lineRule="auto"/>
      </w:pPr>
      <w:r>
        <w:t>This indirect model is a feature, not a flaw. Because you aren't paid per view, you're free to write for the buyers who matter rather than chasing mass clicks. A small, influential audience beats a huge, irrelevant one here.</w:t>
      </w:r>
    </w:p>
    <w:p w14:paraId="131C373F" w14:textId="77777777" w:rsidR="0005668C" w:rsidRDefault="00000000">
      <w:pPr>
        <w:spacing w:after="200" w:line="276" w:lineRule="auto"/>
      </w:pPr>
      <w:r>
        <w:lastRenderedPageBreak/>
        <w:t>And the model costs you nothing to run. Publishing a LinkedIn newsletter is free, so every bit of authority you build comes without ad spend or fees. Few income paths ask so little up front while paying off so well.</w:t>
      </w:r>
    </w:p>
    <w:p w14:paraId="3C8026EE"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26BF9CD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B625766" w14:textId="77777777" w:rsidR="0005668C" w:rsidRDefault="00000000">
            <w:r>
              <w:rPr>
                <w:b/>
                <w:bCs/>
                <w:color w:val="1F4E79"/>
                <w:sz w:val="28"/>
                <w:szCs w:val="28"/>
              </w:rPr>
              <w:t>An Audience Worth More Than Most</w:t>
            </w:r>
          </w:p>
        </w:tc>
      </w:tr>
    </w:tbl>
    <w:p w14:paraId="1FF124E6" w14:textId="77777777" w:rsidR="0005668C" w:rsidRDefault="0005668C">
      <w:pPr>
        <w:spacing w:after="60"/>
      </w:pPr>
    </w:p>
    <w:p w14:paraId="01214CE5" w14:textId="77777777" w:rsidR="0005668C" w:rsidRDefault="00000000">
      <w:pPr>
        <w:spacing w:after="200" w:line="276" w:lineRule="auto"/>
      </w:pPr>
      <w:r>
        <w:t>LinkedIn gathers a uniquely valuable crowd. Professionals, executives, and business buyers spend time there in a working mindset. Reaching this audience is reaching people with the authority and budget to act.</w:t>
      </w:r>
    </w:p>
    <w:p w14:paraId="758FAFA6" w14:textId="77777777" w:rsidR="0005668C" w:rsidRDefault="00000000">
      <w:pPr>
        <w:spacing w:after="200" w:line="276" w:lineRule="auto"/>
      </w:pPr>
      <w:r>
        <w:t>That working mindset changes everything. Readers come to LinkedIn to grow their careers and businesses, so they welcome content that helps them do exactly that. Your professional insight lands on receptive ears.</w:t>
      </w:r>
    </w:p>
    <w:p w14:paraId="245277EE" w14:textId="77777777" w:rsidR="0005668C" w:rsidRDefault="00000000">
      <w:pPr>
        <w:spacing w:after="200" w:line="276" w:lineRule="auto"/>
      </w:pPr>
      <w:r>
        <w:t>The platform's distribution can grow you fast. When you publish, subscribers get notified by email and on the platform, and strong content spreads through the feed. A LinkedIn newsletter can reach far more people than you'd expect.</w:t>
      </w:r>
    </w:p>
    <w:p w14:paraId="0ACFB7D0" w14:textId="77777777" w:rsidR="0005668C" w:rsidRDefault="00000000">
      <w:pPr>
        <w:spacing w:after="200" w:line="276" w:lineRule="auto"/>
      </w:pPr>
      <w:r>
        <w:t>This is why LinkedIn suits high-value offers. An audience of decision-makers is perfect for consulting, services, and premium products that cost real money. The same audience that ignores cheap impulse buys happily invests in serious solutions.</w:t>
      </w:r>
    </w:p>
    <w:p w14:paraId="5DCB4B93" w14:textId="77777777" w:rsidR="0005668C" w:rsidRDefault="00000000">
      <w:pPr>
        <w:spacing w:after="200" w:line="276" w:lineRule="auto"/>
      </w:pPr>
      <w:r>
        <w:t>Few audiences are easier to reach with intent. On LinkedIn, people openly state their roles, industries, and interests, so you know exactly who you're writing for. That clarity makes targeting the right buyers far simpler than on most platforms.</w:t>
      </w:r>
    </w:p>
    <w:p w14:paraId="5B1F3C43"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3B3356A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857CBD4" w14:textId="77777777" w:rsidR="0005668C" w:rsidRDefault="00000000">
            <w:r>
              <w:rPr>
                <w:b/>
                <w:bCs/>
                <w:color w:val="1F4E79"/>
                <w:sz w:val="28"/>
                <w:szCs w:val="28"/>
              </w:rPr>
              <w:t>Choosing an Angle That Attracts Buyers</w:t>
            </w:r>
          </w:p>
        </w:tc>
      </w:tr>
    </w:tbl>
    <w:p w14:paraId="3B9078A5" w14:textId="77777777" w:rsidR="0005668C" w:rsidRDefault="0005668C">
      <w:pPr>
        <w:spacing w:after="60"/>
      </w:pPr>
    </w:p>
    <w:p w14:paraId="30713752" w14:textId="77777777" w:rsidR="0005668C" w:rsidRDefault="00000000">
      <w:pPr>
        <w:spacing w:after="200" w:line="276" w:lineRule="auto"/>
      </w:pPr>
      <w:r>
        <w:t>Your newsletter angle should attract the people you want to sell to. A topic tied to a professional problem you solve draws exactly the right readers. Writing for your ideal client is the whole game.</w:t>
      </w:r>
    </w:p>
    <w:p w14:paraId="0264156A" w14:textId="77777777" w:rsidR="0005668C" w:rsidRDefault="00000000">
      <w:pPr>
        <w:spacing w:after="200" w:line="276" w:lineRule="auto"/>
      </w:pPr>
      <w:r>
        <w:t>Aim at a problem your offer addresses. When your newsletter explores the very challenges your services or products fix, readers see you as the natural solution. Your content and your offer point the same direction.</w:t>
      </w:r>
    </w:p>
    <w:p w14:paraId="54964811" w14:textId="77777777" w:rsidR="0005668C" w:rsidRDefault="00000000">
      <w:pPr>
        <w:spacing w:after="200" w:line="276" w:lineRule="auto"/>
      </w:pPr>
      <w:r>
        <w:t>Pick a lane that's both lucrative and yours. The best angle sits where a valuable business problem meets your real expertise. Authority in a profitable niche is worth far more than reach in a cheap one.</w:t>
      </w:r>
    </w:p>
    <w:p w14:paraId="245795BD"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6D2F150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F182ACF" w14:textId="77777777" w:rsidR="0005668C" w:rsidRDefault="00000000">
            <w:pPr>
              <w:spacing w:line="276" w:lineRule="auto"/>
            </w:pPr>
            <w:r>
              <w:rPr>
                <w:b/>
                <w:bCs/>
                <w:color w:val="5A4A1A"/>
              </w:rPr>
              <w:t xml:space="preserve">Angle tip: </w:t>
            </w:r>
            <w:r>
              <w:rPr>
                <w:color w:val="5A4A1A"/>
              </w:rPr>
              <w:t>Write for the buyer, not the crowd. A newsletter that speaks directly to your ideal client's problems attracts fewer but far more valuable readers. The right hundred readers can be worth more than the wrong ten thousand.</w:t>
            </w:r>
          </w:p>
        </w:tc>
      </w:tr>
    </w:tbl>
    <w:p w14:paraId="424762FF" w14:textId="77777777" w:rsidR="0005668C" w:rsidRDefault="0005668C">
      <w:pPr>
        <w:spacing w:after="60"/>
      </w:pPr>
    </w:p>
    <w:p w14:paraId="47ADB15E" w14:textId="77777777" w:rsidR="0005668C" w:rsidRDefault="00000000">
      <w:pPr>
        <w:spacing w:after="200" w:line="276" w:lineRule="auto"/>
      </w:pPr>
      <w:r>
        <w:t>Position yourself as the guide, not just a commentator. Sharing how you think and solve problems shows readers what working with you would be like. Every issue is a subtle demonstration of your expertise.</w:t>
      </w:r>
    </w:p>
    <w:p w14:paraId="6D7A5017" w14:textId="77777777" w:rsidR="0005668C" w:rsidRDefault="00000000">
      <w:pPr>
        <w:spacing w:after="200" w:line="276" w:lineRule="auto"/>
      </w:pPr>
      <w:r>
        <w:t>Narrow beats broad on a professional platform like this. A newsletter laser-focused on one industry, role, or problem attracts a tighter, far more valuable readership. The clearer your lane, the more obviously you become the go-to expert within it.</w:t>
      </w:r>
    </w:p>
    <w:p w14:paraId="085F869C"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62C3D81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3BBB2B6" w14:textId="77777777" w:rsidR="0005668C" w:rsidRDefault="00000000">
            <w:r>
              <w:rPr>
                <w:b/>
                <w:bCs/>
                <w:color w:val="1F4E79"/>
                <w:sz w:val="28"/>
                <w:szCs w:val="28"/>
              </w:rPr>
              <w:t>Growing Subscribers Fast</w:t>
            </w:r>
          </w:p>
        </w:tc>
      </w:tr>
    </w:tbl>
    <w:p w14:paraId="0E46D53D" w14:textId="77777777" w:rsidR="0005668C" w:rsidRDefault="0005668C">
      <w:pPr>
        <w:spacing w:after="60"/>
      </w:pPr>
    </w:p>
    <w:p w14:paraId="4E6F2C92" w14:textId="77777777" w:rsidR="0005668C" w:rsidRDefault="00000000">
      <w:pPr>
        <w:spacing w:after="200" w:line="276" w:lineRule="auto"/>
      </w:pPr>
      <w:r>
        <w:t>LinkedIn gives newsletters a real distribution boost. Each new issue notifies your subscribers and can surface in the feed, spreading your reach. This built-in distribution grows newsletters faster than most platforms allow.</w:t>
      </w:r>
    </w:p>
    <w:p w14:paraId="1A0DCBB6" w14:textId="77777777" w:rsidR="0005668C" w:rsidRDefault="00000000">
      <w:pPr>
        <w:spacing w:after="200" w:line="276" w:lineRule="auto"/>
      </w:pPr>
      <w:r>
        <w:t>Pair your newsletter with regular posting. Active engagement on LinkedIn keeps you visible and feeds subscribers to your newsletter, so promoting each issue in the feed pulls in readers who haven't subscribed yet. Treat every issue as both content and an invitation.</w:t>
      </w:r>
    </w:p>
    <w:p w14:paraId="1E4CC376" w14:textId="77777777" w:rsidR="0005668C" w:rsidRDefault="00000000">
      <w:pPr>
        <w:spacing w:after="200" w:line="276" w:lineRule="auto"/>
      </w:pPr>
      <w:r>
        <w:t>Invite and engage to accelerate growth. Inviting your connections, replying to comments, and joining conversations all draw new readers. A newsletter grows fastest when its author is active, not just publishing.</w:t>
      </w:r>
    </w:p>
    <w:p w14:paraId="01F33E24" w14:textId="77777777" w:rsidR="0005668C" w:rsidRDefault="00000000">
      <w:pPr>
        <w:spacing w:after="200" w:line="276" w:lineRule="auto"/>
      </w:pPr>
      <w:r>
        <w:t>Consistency compounds your reach over time. Publishing on a steady schedule trains both readers and the platform to expect you. A reliable newsletter builds a following that a sporadic one never will.</w:t>
      </w:r>
    </w:p>
    <w:p w14:paraId="6BA3AE5D" w14:textId="77777777" w:rsidR="0005668C" w:rsidRDefault="00000000">
      <w:pPr>
        <w:spacing w:after="200" w:line="276" w:lineRule="auto"/>
      </w:pPr>
      <w:r>
        <w:t>Engagement on your issues feeds future reach. When readers comment and share, LinkedIn shows your newsletter to more people. Writing issues that spark conversation grows your audience faster than tidy, conversation-free ones.</w:t>
      </w:r>
    </w:p>
    <w:p w14:paraId="016503FA"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56A0D77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B563E4D" w14:textId="77777777" w:rsidR="0005668C" w:rsidRDefault="00000000">
            <w:r>
              <w:rPr>
                <w:b/>
                <w:bCs/>
                <w:color w:val="1F4E79"/>
                <w:sz w:val="28"/>
                <w:szCs w:val="28"/>
              </w:rPr>
              <w:t>Turning Authority Into Clients</w:t>
            </w:r>
          </w:p>
        </w:tc>
      </w:tr>
    </w:tbl>
    <w:p w14:paraId="73766D6B" w14:textId="77777777" w:rsidR="0005668C" w:rsidRDefault="0005668C">
      <w:pPr>
        <w:spacing w:after="60"/>
      </w:pPr>
    </w:p>
    <w:p w14:paraId="21509629" w14:textId="77777777" w:rsidR="0005668C" w:rsidRDefault="00000000">
      <w:pPr>
        <w:spacing w:after="200" w:line="276" w:lineRule="auto"/>
      </w:pPr>
      <w:r>
        <w:lastRenderedPageBreak/>
        <w:t>Selling your own services is the primary LinkedIn play. The authority your newsletter builds draws inbound inquiries from people who already trust you. Readers who value your insight every week become clients without a hard sell.</w:t>
      </w:r>
    </w:p>
    <w:p w14:paraId="2B9D7923" w14:textId="77777777" w:rsidR="0005668C" w:rsidRDefault="00000000">
      <w:pPr>
        <w:spacing w:after="200" w:line="276" w:lineRule="auto"/>
      </w:pPr>
      <w:r>
        <w:t>Consulting and coaching fit the audience perfectly. Professionals and businesses readily pay experts to solve problems, and your newsletter proves you can. The same insight you give freely sells the deeper help you charge for.</w:t>
      </w:r>
    </w:p>
    <w:p w14:paraId="533D102D" w14:textId="77777777" w:rsidR="0005668C" w:rsidRDefault="00000000">
      <w:pPr>
        <w:spacing w:after="200" w:line="276" w:lineRule="auto"/>
      </w:pPr>
      <w:r>
        <w:t>High-ticket services thrive on this trust. Because LinkedIn readers have real budgets, your newsletter can support premium offers that cost serious money. One client won through your authority can outearn years of view-based pay.</w:t>
      </w:r>
    </w:p>
    <w:p w14:paraId="68A26DBB"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706E667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A58818A" w14:textId="77777777" w:rsidR="0005668C" w:rsidRDefault="00000000">
            <w:pPr>
              <w:spacing w:line="276" w:lineRule="auto"/>
            </w:pPr>
            <w:r>
              <w:rPr>
                <w:b/>
                <w:bCs/>
                <w:color w:val="5A4A1A"/>
              </w:rPr>
              <w:t xml:space="preserve">Client tip: </w:t>
            </w:r>
            <w:r>
              <w:rPr>
                <w:color w:val="5A4A1A"/>
              </w:rPr>
              <w:t>End issues with a soft door to working with you. A simple line on how you help and how to reach you turns readers into leads. The newsletter earns the trust, and a gentle invitation converts it.</w:t>
            </w:r>
          </w:p>
        </w:tc>
      </w:tr>
    </w:tbl>
    <w:p w14:paraId="565DF38B" w14:textId="77777777" w:rsidR="0005668C" w:rsidRDefault="0005668C">
      <w:pPr>
        <w:spacing w:after="60"/>
      </w:pPr>
    </w:p>
    <w:p w14:paraId="6D54EF57" w14:textId="77777777" w:rsidR="0005668C" w:rsidRDefault="00000000">
      <w:pPr>
        <w:spacing w:after="200" w:line="276" w:lineRule="auto"/>
      </w:pPr>
      <w:r>
        <w:t>Let your content do the selling for you. When every issue demonstrates how you think and solve problems, hiring you feels like the obvious next step. Your expertise on display is the best sales pitch there is.</w:t>
      </w:r>
    </w:p>
    <w:p w14:paraId="6E6EC042" w14:textId="77777777" w:rsidR="0005668C" w:rsidRDefault="00000000">
      <w:pPr>
        <w:spacing w:after="200" w:line="276" w:lineRule="auto"/>
      </w:pPr>
      <w:r>
        <w:t>Patience pays here more than pushiness ever does. Trust built over many issues converts better than any aggressive pitch could. Serve generously first, and the clients come asking rather than being chased.</w:t>
      </w:r>
    </w:p>
    <w:p w14:paraId="29D2944C"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41729A0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E8FE5E1" w14:textId="77777777" w:rsidR="0005668C" w:rsidRDefault="00000000">
            <w:r>
              <w:rPr>
                <w:b/>
                <w:bCs/>
                <w:color w:val="1F4E79"/>
                <w:sz w:val="28"/>
                <w:szCs w:val="28"/>
              </w:rPr>
              <w:t>Selling Products and Courses</w:t>
            </w:r>
          </w:p>
        </w:tc>
      </w:tr>
    </w:tbl>
    <w:p w14:paraId="648C5F67" w14:textId="77777777" w:rsidR="0005668C" w:rsidRDefault="0005668C">
      <w:pPr>
        <w:spacing w:after="60"/>
      </w:pPr>
    </w:p>
    <w:p w14:paraId="7834D03A" w14:textId="77777777" w:rsidR="0005668C" w:rsidRDefault="00000000">
      <w:pPr>
        <w:spacing w:after="200" w:line="276" w:lineRule="auto"/>
      </w:pPr>
      <w:r>
        <w:t>Beyond services, your audience will buy products. Courses, templates, guides, and programs sell well to professionals eager to improve. The newsletter warms readers who then happily pay for your packaged knowledge.</w:t>
      </w:r>
    </w:p>
    <w:p w14:paraId="1D252ACC" w14:textId="77777777" w:rsidR="0005668C" w:rsidRDefault="00000000">
      <w:pPr>
        <w:spacing w:after="200" w:line="276" w:lineRule="auto"/>
      </w:pPr>
      <w:r>
        <w:t>Courses suit the LinkedIn audience especially well. Professionals invest in learning that advances their careers or businesses, making education a natural fit. Your newsletter both proves your teaching and promotes your course.</w:t>
      </w:r>
    </w:p>
    <w:p w14:paraId="35E792FA" w14:textId="77777777" w:rsidR="0005668C" w:rsidRDefault="00000000">
      <w:pPr>
        <w:spacing w:after="200" w:line="276" w:lineRule="auto"/>
      </w:pPr>
      <w:r>
        <w:t>Digital products scale beyond your time. Unlike services limited by your hours, a course or template sells to many buyers at once. Products let you earn from your authority without trading every dollar for an hour.</w:t>
      </w:r>
    </w:p>
    <w:p w14:paraId="0FFE4382"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0391B05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8709F08" w14:textId="77777777" w:rsidR="0005668C" w:rsidRDefault="00000000">
            <w:pPr>
              <w:spacing w:line="276" w:lineRule="auto"/>
            </w:pPr>
            <w:r>
              <w:rPr>
                <w:b/>
                <w:bCs/>
                <w:color w:val="5A4A1A"/>
              </w:rPr>
              <w:lastRenderedPageBreak/>
              <w:t xml:space="preserve">Product tip: </w:t>
            </w:r>
            <w:r>
              <w:rPr>
                <w:color w:val="5A4A1A"/>
              </w:rPr>
              <w:t>Build a product from your newsletter's best themes. The topics readers respond to most reveal exactly what they'd pay to learn in depth. Let your audience's interest guide what you create and sell.</w:t>
            </w:r>
          </w:p>
        </w:tc>
      </w:tr>
    </w:tbl>
    <w:p w14:paraId="07273A40" w14:textId="77777777" w:rsidR="0005668C" w:rsidRDefault="0005668C">
      <w:pPr>
        <w:spacing w:after="60"/>
      </w:pPr>
    </w:p>
    <w:p w14:paraId="06F25CA8" w14:textId="77777777" w:rsidR="0005668C" w:rsidRDefault="00000000">
      <w:pPr>
        <w:spacing w:after="200" w:line="276" w:lineRule="auto"/>
      </w:pPr>
      <w:r>
        <w:t>Mention your offers naturally within your content. Weaving a relevant product into an issue, where it truly helps, drives sales without feeling pushy. The best promotion feels like part of the value.</w:t>
      </w:r>
    </w:p>
    <w:p w14:paraId="1AD93D60" w14:textId="77777777" w:rsidR="0005668C" w:rsidRDefault="00000000">
      <w:pPr>
        <w:spacing w:after="200" w:line="276" w:lineRule="auto"/>
      </w:pPr>
      <w:r>
        <w:t>Start with one simple offer before building many. A single, well-aimed product is easier to create and sell than a sprawling catalog of choices. Prove demand with one, then expand once you know what your audience reliably buys.</w:t>
      </w:r>
    </w:p>
    <w:p w14:paraId="1B144306"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2D20012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35C0B07" w14:textId="77777777" w:rsidR="0005668C" w:rsidRDefault="00000000">
            <w:r>
              <w:rPr>
                <w:b/>
                <w:bCs/>
                <w:color w:val="1F4E79"/>
                <w:sz w:val="28"/>
                <w:szCs w:val="28"/>
              </w:rPr>
              <w:t>Sponsorships and Lead Generation</w:t>
            </w:r>
          </w:p>
        </w:tc>
      </w:tr>
    </w:tbl>
    <w:p w14:paraId="3FDA2272" w14:textId="77777777" w:rsidR="0005668C" w:rsidRDefault="0005668C">
      <w:pPr>
        <w:spacing w:after="60"/>
      </w:pPr>
    </w:p>
    <w:p w14:paraId="2E6835FF" w14:textId="77777777" w:rsidR="0005668C" w:rsidRDefault="00000000">
      <w:pPr>
        <w:spacing w:after="200" w:line="276" w:lineRule="auto"/>
      </w:pPr>
      <w:r>
        <w:t>A large professional newsletter can attract sponsors. Brands wanting to reach your specific audience will pay to appear in your issues. A B2B audience is especially valuable to companies selling to businesses.</w:t>
      </w:r>
    </w:p>
    <w:p w14:paraId="6EEC5585" w14:textId="77777777" w:rsidR="0005668C" w:rsidRDefault="00000000">
      <w:pPr>
        <w:spacing w:after="200" w:line="276" w:lineRule="auto"/>
      </w:pPr>
      <w:r>
        <w:t>Sponsorships work like they do elsewhere, with a premium. Because your readers are professionals with budgets, a relevant sponsor pays well to reach them. The more defined and valuable your audience, the more a placement is worth.</w:t>
      </w:r>
    </w:p>
    <w:p w14:paraId="7B99C001" w14:textId="77777777" w:rsidR="0005668C" w:rsidRDefault="00000000">
      <w:pPr>
        <w:spacing w:after="200" w:line="276" w:lineRule="auto"/>
      </w:pPr>
      <w:r>
        <w:t>Lead generation is monetization too. If you run a business, the newsletter can feed it qualified leads who already trust you. Every issue can steadily fill your pipeline with the right prospects.</w:t>
      </w:r>
    </w:p>
    <w:p w14:paraId="5467EDC2" w14:textId="77777777" w:rsidR="0005668C" w:rsidRDefault="00000000">
      <w:pPr>
        <w:spacing w:after="200" w:line="276" w:lineRule="auto"/>
      </w:pPr>
      <w:r>
        <w:t>Partnerships can extend your reach and income. Collaborating with other professionals, cross-promoting, or co-creating opens new audiences and opportunities. The right partnership multiplies what your newsletter can do.</w:t>
      </w:r>
    </w:p>
    <w:p w14:paraId="32190E02" w14:textId="77777777" w:rsidR="0005668C" w:rsidRDefault="00000000">
      <w:pPr>
        <w:spacing w:after="200" w:line="276" w:lineRule="auto"/>
      </w:pPr>
      <w:r>
        <w:t>Keep any sponsorships relevant to protect your trust. A sponsor that fits your audience adds value, while a random one erodes the credibility you worked to build. Only feature what your professional readers would truly respect.</w:t>
      </w:r>
    </w:p>
    <w:p w14:paraId="063B371A"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0928F5B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8BD81CA" w14:textId="77777777" w:rsidR="0005668C" w:rsidRDefault="00000000">
            <w:r>
              <w:rPr>
                <w:b/>
                <w:bCs/>
                <w:color w:val="1F4E79"/>
                <w:sz w:val="28"/>
                <w:szCs w:val="28"/>
              </w:rPr>
              <w:t>Funneling Subscribers to a List You Own</w:t>
            </w:r>
          </w:p>
        </w:tc>
      </w:tr>
    </w:tbl>
    <w:p w14:paraId="0366D3A2" w14:textId="77777777" w:rsidR="0005668C" w:rsidRDefault="0005668C">
      <w:pPr>
        <w:spacing w:after="60"/>
      </w:pPr>
    </w:p>
    <w:p w14:paraId="1AD1AE25" w14:textId="77777777" w:rsidR="0005668C" w:rsidRDefault="00000000">
      <w:pPr>
        <w:spacing w:after="200" w:line="276" w:lineRule="auto"/>
      </w:pPr>
      <w:r>
        <w:lastRenderedPageBreak/>
        <w:t>LinkedIn owns your newsletter, not you. The platform controls the distribution, the rules, and your access to subscribers. Resting everything on a platform you don't control is a real risk.</w:t>
      </w:r>
    </w:p>
    <w:p w14:paraId="79126F12" w14:textId="77777777" w:rsidR="0005668C" w:rsidRDefault="00000000">
      <w:pPr>
        <w:spacing w:after="200" w:line="276" w:lineRule="auto"/>
      </w:pPr>
      <w:r>
        <w:t>An owned email list is your safety net. Inviting LinkedIn readers to join your own list gives you a direct line no algorithm can sever. The list is yours to keep wherever your career goes.</w:t>
      </w:r>
    </w:p>
    <w:p w14:paraId="533BF721" w14:textId="77777777" w:rsidR="0005668C" w:rsidRDefault="00000000">
      <w:pPr>
        <w:spacing w:after="200" w:line="276" w:lineRule="auto"/>
      </w:pPr>
      <w:r>
        <w:t>Your own list also deepens monetization. Email lets you nurture, sell, and build relationships more freely than a platform allows. The readers most loyal to you belong on a list you own.</w:t>
      </w:r>
    </w:p>
    <w:p w14:paraId="3E8494EA"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7B4EB0C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F51AC5F" w14:textId="77777777" w:rsidR="0005668C" w:rsidRDefault="00000000">
            <w:pPr>
              <w:spacing w:line="276" w:lineRule="auto"/>
            </w:pPr>
            <w:r>
              <w:rPr>
                <w:b/>
                <w:bCs/>
                <w:color w:val="5A4A1A"/>
              </w:rPr>
              <w:t xml:space="preserve">Ownership tip: </w:t>
            </w:r>
            <w:r>
              <w:rPr>
                <w:color w:val="5A4A1A"/>
              </w:rPr>
              <w:t>Give LinkedIn readers a reason to join your email list. A free resource or deeper content in exchange for an email moves them onto ground you control. Convert borrowed reach into an audience that's truly yours.</w:t>
            </w:r>
          </w:p>
        </w:tc>
      </w:tr>
    </w:tbl>
    <w:p w14:paraId="14E063F0" w14:textId="77777777" w:rsidR="0005668C" w:rsidRDefault="0005668C">
      <w:pPr>
        <w:spacing w:after="60"/>
      </w:pPr>
    </w:p>
    <w:p w14:paraId="7F66B717" w14:textId="77777777" w:rsidR="0005668C" w:rsidRDefault="00000000">
      <w:pPr>
        <w:spacing w:after="200" w:line="276" w:lineRule="auto"/>
      </w:pPr>
      <w:r>
        <w:t>Use LinkedIn to grow, your list to keep. The platform's distribution brings new readers, and your list holds the relationships for the long term. Together they balance reach with security.</w:t>
      </w:r>
    </w:p>
    <w:p w14:paraId="228AE372" w14:textId="77777777" w:rsidR="0005668C" w:rsidRDefault="00000000">
      <w:pPr>
        <w:spacing w:after="200" w:line="276" w:lineRule="auto"/>
      </w:pPr>
      <w:r>
        <w:t>Make the move to your list early, not someday. The sooner readers join, the more of your growing audience you secure off-platform. Every issue is a chance to invite another reader onto ground you own.</w:t>
      </w:r>
    </w:p>
    <w:p w14:paraId="45444A14"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501A4C0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7DACDE9" w14:textId="77777777" w:rsidR="0005668C" w:rsidRDefault="00000000">
            <w:r>
              <w:rPr>
                <w:b/>
                <w:bCs/>
                <w:color w:val="1F4E79"/>
                <w:sz w:val="28"/>
                <w:szCs w:val="28"/>
              </w:rPr>
              <w:t>The Authority Flywheel</w:t>
            </w:r>
          </w:p>
        </w:tc>
      </w:tr>
    </w:tbl>
    <w:p w14:paraId="1BE336A2" w14:textId="77777777" w:rsidR="0005668C" w:rsidRDefault="0005668C">
      <w:pPr>
        <w:spacing w:after="60"/>
      </w:pPr>
    </w:p>
    <w:p w14:paraId="76B39E05" w14:textId="77777777" w:rsidR="0005668C" w:rsidRDefault="00000000">
      <w:pPr>
        <w:spacing w:after="200" w:line="276" w:lineRule="auto"/>
      </w:pPr>
      <w:r>
        <w:t>LinkedIn newsletter income runs on a flywheel. You publish, build authority, grow an audience, and win clients and sales, which produce results and stories that build still more authority. Each turn makes the next easier.</w:t>
      </w:r>
    </w:p>
    <w:p w14:paraId="63C2165B" w14:textId="77777777" w:rsidR="0005668C" w:rsidRDefault="00000000">
      <w:pPr>
        <w:spacing w:after="200" w:line="276" w:lineRule="auto"/>
      </w:pPr>
      <w:r>
        <w:t>Consistency is what keeps the wheel spinning. Showing up issue after issue compounds your reputation in a way occasional posting never will. The professionals who win on LinkedIn simply keep publishing.</w:t>
      </w:r>
    </w:p>
    <w:p w14:paraId="27E09AAB" w14:textId="77777777" w:rsidR="0005668C" w:rsidRDefault="00000000">
      <w:pPr>
        <w:spacing w:after="200" w:line="276" w:lineRule="auto"/>
      </w:pPr>
      <w:r>
        <w:t>Results feed the flywheel too. Client wins, testimonials, and visible expertise all deepen your authority and draw more opportunities. Success becomes proof that earns more success.</w:t>
      </w:r>
    </w:p>
    <w:p w14:paraId="6E9A6464" w14:textId="77777777" w:rsidR="0005668C" w:rsidRDefault="0005668C">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5668C" w14:paraId="078A282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40A3B1A" w14:textId="77777777" w:rsidR="0005668C" w:rsidRDefault="00000000">
            <w:pPr>
              <w:spacing w:line="276" w:lineRule="auto"/>
            </w:pPr>
            <w:r>
              <w:rPr>
                <w:b/>
                <w:bCs/>
                <w:color w:val="5A4A1A"/>
              </w:rPr>
              <w:lastRenderedPageBreak/>
              <w:t xml:space="preserve">Flywheel tip: </w:t>
            </w:r>
            <w:r>
              <w:rPr>
                <w:color w:val="5A4A1A"/>
              </w:rPr>
              <w:t>Share your wins and lessons, not just advice. Stories of real results prove your expertise far better than tips alone. Visible proof is what turns readers into clients and clients into referrals.</w:t>
            </w:r>
          </w:p>
        </w:tc>
      </w:tr>
    </w:tbl>
    <w:p w14:paraId="5A32C2CB" w14:textId="77777777" w:rsidR="0005668C" w:rsidRDefault="0005668C">
      <w:pPr>
        <w:spacing w:after="60"/>
      </w:pPr>
    </w:p>
    <w:p w14:paraId="6867DE27" w14:textId="77777777" w:rsidR="0005668C" w:rsidRDefault="00000000">
      <w:pPr>
        <w:spacing w:after="200" w:line="276" w:lineRule="auto"/>
      </w:pPr>
      <w:r>
        <w:t>Keep your expectations patient and your effort steady. Authority builds over months, not days, and the income follows the reputation. Publish consistently, serve your audience, and let the flywheel do its slow, powerful work.</w:t>
      </w:r>
    </w:p>
    <w:p w14:paraId="73C27A65" w14:textId="77777777" w:rsidR="0005668C" w:rsidRDefault="00000000">
      <w:pPr>
        <w:spacing w:after="200" w:line="276" w:lineRule="auto"/>
      </w:pPr>
      <w:r>
        <w:t>The compounding is what makes the effort worth it. Year over year, the same consistent work yields a bigger audience, a stronger name, and easier sales. A professional brand built on LinkedIn keeps paying long after each issue goes out.</w:t>
      </w:r>
    </w:p>
    <w:p w14:paraId="06DE7B0B" w14:textId="77777777" w:rsidR="0005668C" w:rsidRDefault="00000000">
      <w:pPr>
        <w:spacing w:after="200" w:line="276" w:lineRule="auto"/>
      </w:pPr>
      <w:r>
        <w:t>A LinkedIn newsletter pays not through the platform but through the authority and audience it builds. You reach professionals with real budgets, earn their trust issue by issue, and monetize through services, products, sponsorships, and leads. The newsletter is the authority builder, and your offers turn that authority into income.</w:t>
      </w:r>
    </w:p>
    <w:p w14:paraId="2022FC56" w14:textId="77777777" w:rsidR="0005668C" w:rsidRDefault="00000000">
      <w:pPr>
        <w:spacing w:after="200" w:line="276" w:lineRule="auto"/>
      </w:pPr>
      <w:r>
        <w:t>Choose an angle that attracts the buyers you want, publish consistently to grow a professional audience, and let your insight prove your expertise. Invite readers onto an email list you own, then offer the services, courses, or help your authority supports. The income grows with your reputation, so the first step is to publish a newsletter worth following.</w:t>
      </w:r>
    </w:p>
    <w:sectPr w:rsidR="0005668C">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55670"/>
    <w:multiLevelType w:val="hybridMultilevel"/>
    <w:tmpl w:val="9D0C7236"/>
    <w:lvl w:ilvl="0" w:tplc="F26832B6">
      <w:start w:val="1"/>
      <w:numFmt w:val="bullet"/>
      <w:lvlText w:val="●"/>
      <w:lvlJc w:val="left"/>
      <w:pPr>
        <w:ind w:left="720" w:hanging="360"/>
      </w:pPr>
    </w:lvl>
    <w:lvl w:ilvl="1" w:tplc="E990E3FE">
      <w:start w:val="1"/>
      <w:numFmt w:val="bullet"/>
      <w:lvlText w:val="○"/>
      <w:lvlJc w:val="left"/>
      <w:pPr>
        <w:ind w:left="1440" w:hanging="360"/>
      </w:pPr>
    </w:lvl>
    <w:lvl w:ilvl="2" w:tplc="29982F2E">
      <w:start w:val="1"/>
      <w:numFmt w:val="bullet"/>
      <w:lvlText w:val="■"/>
      <w:lvlJc w:val="left"/>
      <w:pPr>
        <w:ind w:left="2160" w:hanging="360"/>
      </w:pPr>
    </w:lvl>
    <w:lvl w:ilvl="3" w:tplc="4C44561A">
      <w:start w:val="1"/>
      <w:numFmt w:val="bullet"/>
      <w:lvlText w:val="●"/>
      <w:lvlJc w:val="left"/>
      <w:pPr>
        <w:ind w:left="2880" w:hanging="360"/>
      </w:pPr>
    </w:lvl>
    <w:lvl w:ilvl="4" w:tplc="A1384C42">
      <w:start w:val="1"/>
      <w:numFmt w:val="bullet"/>
      <w:lvlText w:val="○"/>
      <w:lvlJc w:val="left"/>
      <w:pPr>
        <w:ind w:left="3600" w:hanging="360"/>
      </w:pPr>
    </w:lvl>
    <w:lvl w:ilvl="5" w:tplc="043CB196">
      <w:start w:val="1"/>
      <w:numFmt w:val="bullet"/>
      <w:lvlText w:val="■"/>
      <w:lvlJc w:val="left"/>
      <w:pPr>
        <w:ind w:left="4320" w:hanging="360"/>
      </w:pPr>
    </w:lvl>
    <w:lvl w:ilvl="6" w:tplc="56CA0F92">
      <w:start w:val="1"/>
      <w:numFmt w:val="bullet"/>
      <w:lvlText w:val="●"/>
      <w:lvlJc w:val="left"/>
      <w:pPr>
        <w:ind w:left="5040" w:hanging="360"/>
      </w:pPr>
    </w:lvl>
    <w:lvl w:ilvl="7" w:tplc="ACDC0730">
      <w:start w:val="1"/>
      <w:numFmt w:val="bullet"/>
      <w:lvlText w:val="●"/>
      <w:lvlJc w:val="left"/>
      <w:pPr>
        <w:ind w:left="5760" w:hanging="360"/>
      </w:pPr>
    </w:lvl>
    <w:lvl w:ilvl="8" w:tplc="149852C8">
      <w:start w:val="1"/>
      <w:numFmt w:val="bullet"/>
      <w:lvlText w:val="●"/>
      <w:lvlJc w:val="left"/>
      <w:pPr>
        <w:ind w:left="6480" w:hanging="360"/>
      </w:pPr>
    </w:lvl>
  </w:abstractNum>
  <w:num w:numId="1" w16cid:durableId="78986287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68C"/>
    <w:rsid w:val="0005668C"/>
    <w:rsid w:val="00E94DD3"/>
    <w:rsid w:val="00FE7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17E93"/>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1897</Words>
  <Characters>10817</Characters>
  <Application>Microsoft Office Word</Application>
  <DocSecurity>0</DocSecurity>
  <Lines>90</Lines>
  <Paragraphs>25</Paragraphs>
  <ScaleCrop>false</ScaleCrop>
  <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2026-06-01T05:03:00Z</dcterms:created>
  <dcterms:modified xsi:type="dcterms:W3CDTF">2026-06-01T05:03:00Z</dcterms:modified>
</cp:coreProperties>
</file>