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4AF8D32F"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5D2E0EC0" w14:textId="77777777" w:rsidR="00700596" w:rsidRDefault="00000000">
            <w:pPr>
              <w:spacing w:line="276" w:lineRule="auto"/>
              <w:jc w:val="center"/>
            </w:pPr>
            <w:r>
              <w:rPr>
                <w:b/>
                <w:bCs/>
                <w:color w:val="FFFFFF"/>
                <w:sz w:val="40"/>
                <w:szCs w:val="40"/>
              </w:rPr>
              <w:t>Sponsored Email Income from Your List</w:t>
            </w:r>
          </w:p>
        </w:tc>
      </w:tr>
    </w:tbl>
    <w:p w14:paraId="46CAA072" w14:textId="77777777" w:rsidR="00700596" w:rsidRDefault="00700596">
      <w:pPr>
        <w:spacing w:after="120"/>
      </w:pPr>
    </w:p>
    <w:p w14:paraId="6679FE3E" w14:textId="77777777" w:rsidR="00700596" w:rsidRDefault="00000000">
      <w:pPr>
        <w:spacing w:after="200" w:line="276" w:lineRule="auto"/>
      </w:pPr>
      <w:r>
        <w:t>An email list is one of the few audiences you truly own outright. Unlike social followers, these are people who chose to hear from you directly in their inbox. That direct, trusted access is exactly what advertisers struggle to buy anywhere else. It turns your list into an asset that other businesses will gladly pay to reach.</w:t>
      </w:r>
    </w:p>
    <w:p w14:paraId="711B7FA4" w14:textId="77777777" w:rsidR="00700596" w:rsidRDefault="00000000">
      <w:pPr>
        <w:spacing w:after="200" w:line="276" w:lineRule="auto"/>
      </w:pPr>
      <w:r>
        <w:t>Sponsored email is simply selling a placement in your newsletter to a sponsor. A brand pays you to feature their product or offer in an email your subscribers already open. You keep your usual content and add a clearly marked sponsored section to it. The sponsor reaches a warm audience, and you get paid well for the space.</w:t>
      </w:r>
    </w:p>
    <w:p w14:paraId="46FC9EBA" w14:textId="77777777" w:rsidR="00700596" w:rsidRDefault="00000000">
      <w:pPr>
        <w:spacing w:after="200" w:line="276" w:lineRule="auto"/>
      </w:pPr>
      <w:r>
        <w:t>The appeal of this model is how repeatable the income can be. Once a sponsor sees results, they often book the very same slot again and again. Your list keeps growing while the same space earns money over and over for you. You built the audience already, so this model simply puts it to work.</w:t>
      </w:r>
    </w:p>
    <w:p w14:paraId="646231FD"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689D503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624B0BF" w14:textId="77777777" w:rsidR="00700596" w:rsidRDefault="00000000">
            <w:r>
              <w:rPr>
                <w:b/>
                <w:bCs/>
                <w:color w:val="1F4E79"/>
                <w:sz w:val="28"/>
                <w:szCs w:val="28"/>
              </w:rPr>
              <w:t>Your List Is an Asset Sponsors Want</w:t>
            </w:r>
          </w:p>
        </w:tc>
      </w:tr>
    </w:tbl>
    <w:p w14:paraId="761A92EF" w14:textId="77777777" w:rsidR="00700596" w:rsidRDefault="00700596">
      <w:pPr>
        <w:spacing w:after="60"/>
      </w:pPr>
    </w:p>
    <w:p w14:paraId="7483D5EE" w14:textId="77777777" w:rsidR="00700596" w:rsidRDefault="00000000">
      <w:pPr>
        <w:spacing w:after="200" w:line="276" w:lineRule="auto"/>
      </w:pPr>
      <w:r>
        <w:t>Advertisers are always hunting for engaged, trusting audiences to reach. They know a recommendation inside a trusted newsletter lands far harder than a banner ad. Your subscribers opted in and truly read what you send to them. That combination of attention and trust is rare and valuable to a sponsor.</w:t>
      </w:r>
    </w:p>
    <w:p w14:paraId="00B2F617" w14:textId="77777777" w:rsidR="00700596" w:rsidRDefault="00000000">
      <w:pPr>
        <w:spacing w:after="200" w:line="276" w:lineRule="auto"/>
      </w:pPr>
      <w:r>
        <w:t>Reaching people in the inbox beats almost every other channel today. Social posts get buried and ads get ignored, but a newsletter lands right in front of someone. A sponsor borrowing that access gets a real shot at being seen and remembered. That direct line to attentive readers is what they are paying you for.</w:t>
      </w:r>
    </w:p>
    <w:p w14:paraId="6C976FBF"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085380F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8A6F6B7" w14:textId="77777777" w:rsidR="00700596" w:rsidRDefault="00000000">
            <w:pPr>
              <w:spacing w:line="276" w:lineRule="auto"/>
            </w:pPr>
            <w:r>
              <w:rPr>
                <w:b/>
                <w:bCs/>
                <w:color w:val="5A4A1A"/>
              </w:rPr>
              <w:t xml:space="preserve">Opportunity tip: </w:t>
            </w:r>
            <w:r>
              <w:rPr>
                <w:color w:val="5A4A1A"/>
              </w:rPr>
              <w:t>Treat your list as the product you sell to sponsors. The more engaged and focused your audience, the more that access is worth. Grow attention first, and the sponsorship income follows.</w:t>
            </w:r>
          </w:p>
        </w:tc>
      </w:tr>
    </w:tbl>
    <w:p w14:paraId="0686EC82" w14:textId="77777777" w:rsidR="00700596" w:rsidRDefault="00700596">
      <w:pPr>
        <w:spacing w:after="60"/>
      </w:pPr>
    </w:p>
    <w:p w14:paraId="012BDEDE" w14:textId="77777777" w:rsidR="00700596" w:rsidRDefault="00000000">
      <w:pPr>
        <w:spacing w:after="200" w:line="276" w:lineRule="auto"/>
      </w:pPr>
      <w:r>
        <w:t xml:space="preserve">Best of all, you keep full ownership of the asset itself. You decide who sponsors, what runs, and how often it appears in your emails. The list stays entirely yours no matter </w:t>
      </w:r>
      <w:r>
        <w:lastRenderedPageBreak/>
        <w:t>which sponsors come and go over time. That control is what makes sponsored email such a sturdy source of income.</w:t>
      </w:r>
    </w:p>
    <w:p w14:paraId="0B11A180"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04A7FC9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E6D5D7B" w14:textId="77777777" w:rsidR="00700596" w:rsidRDefault="00000000">
            <w:r>
              <w:rPr>
                <w:b/>
                <w:bCs/>
                <w:color w:val="1F4E79"/>
                <w:sz w:val="28"/>
                <w:szCs w:val="28"/>
              </w:rPr>
              <w:t>What Sponsored Email Means</w:t>
            </w:r>
          </w:p>
        </w:tc>
      </w:tr>
    </w:tbl>
    <w:p w14:paraId="3B91A776" w14:textId="77777777" w:rsidR="00700596" w:rsidRDefault="00700596">
      <w:pPr>
        <w:spacing w:after="60"/>
      </w:pPr>
    </w:p>
    <w:p w14:paraId="5DD230B5" w14:textId="77777777" w:rsidR="00700596" w:rsidRDefault="00000000">
      <w:pPr>
        <w:spacing w:after="200" w:line="276" w:lineRule="auto"/>
      </w:pPr>
      <w:r>
        <w:t>Sponsored email means a brand pays to appear inside your newsletter. Rather than buying your product, they buy a placement in front of your readers. You write or include their message and send it out alongside your usual content. In return, they pay you an agreed fee for that exposure to your audience.</w:t>
      </w:r>
    </w:p>
    <w:p w14:paraId="63A37D99" w14:textId="77777777" w:rsidR="00700596" w:rsidRDefault="00000000">
      <w:pPr>
        <w:spacing w:after="200" w:line="276" w:lineRule="auto"/>
      </w:pPr>
      <w:r>
        <w:t>Placements come in a few common shapes and sizes. A primary sponsor might get a full featured section near the top of the email. A smaller classified-style mention costs less and sits further down the page. You can offer several formats at different prices to fit different sponsor budgets.</w:t>
      </w:r>
    </w:p>
    <w:p w14:paraId="12163B5D" w14:textId="77777777" w:rsidR="00700596" w:rsidRDefault="00000000">
      <w:pPr>
        <w:spacing w:after="200" w:line="276" w:lineRule="auto"/>
      </w:pPr>
      <w:r>
        <w:t>The sponsor's goal is attention, clicks, or sales from your readers. They want your audience to notice their offer and then act on it in some way. A clear, well-placed mention with a link gives them the best possible chance. Your job is to present it so that readers truly engage with it.</w:t>
      </w:r>
    </w:p>
    <w:p w14:paraId="79F01E05" w14:textId="77777777" w:rsidR="00700596" w:rsidRDefault="00000000">
      <w:pPr>
        <w:spacing w:after="200" w:line="276" w:lineRule="auto"/>
      </w:pPr>
      <w:r>
        <w:t>This differs from selling your own products or using affiliate links. Here you are paid simply for the placement, win or lose for the sponsor. The fee is yours regardless of how their offer happens to perform afterward. That makes sponsored email a steady, predictable way to earn from a list.</w:t>
      </w:r>
    </w:p>
    <w:p w14:paraId="0BBCB1B6"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7D2AFE9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0FA4B63" w14:textId="77777777" w:rsidR="00700596" w:rsidRDefault="00000000">
            <w:r>
              <w:rPr>
                <w:b/>
                <w:bCs/>
                <w:color w:val="1F4E79"/>
                <w:sz w:val="28"/>
                <w:szCs w:val="28"/>
              </w:rPr>
              <w:t>Building a List Worth Sponsoring</w:t>
            </w:r>
          </w:p>
        </w:tc>
      </w:tr>
    </w:tbl>
    <w:p w14:paraId="7576AB38" w14:textId="77777777" w:rsidR="00700596" w:rsidRDefault="00700596">
      <w:pPr>
        <w:spacing w:after="60"/>
      </w:pPr>
    </w:p>
    <w:p w14:paraId="6493699E" w14:textId="77777777" w:rsidR="00700596" w:rsidRDefault="00000000">
      <w:pPr>
        <w:spacing w:after="200" w:line="276" w:lineRule="auto"/>
      </w:pPr>
      <w:r>
        <w:t>No sponsor pays for a list that nobody reads or trusts. The value lies in subscribers who open your emails and act on what you tell them. So building an engaged list comes long before any sponsorship income arrives. The audience has to exist and care before anyone will pay to reach it.</w:t>
      </w:r>
    </w:p>
    <w:p w14:paraId="0647D05B" w14:textId="77777777" w:rsidR="00700596" w:rsidRDefault="00000000">
      <w:pPr>
        <w:spacing w:after="200" w:line="276" w:lineRule="auto"/>
      </w:pPr>
      <w:r>
        <w:t>Engagement matters far more than raw subscriber numbers ever will. A small list that opens and clicks beats a huge one that ignores every email you send. Sponsors pay for attention, not for names sitting dead and inactive on a list. Keeping subscribers interested is what protects the value of your asset.</w:t>
      </w:r>
    </w:p>
    <w:p w14:paraId="0C10F380"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7C19428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15A3112" w14:textId="77777777" w:rsidR="00700596" w:rsidRDefault="00000000">
            <w:pPr>
              <w:spacing w:line="276" w:lineRule="auto"/>
            </w:pPr>
            <w:r>
              <w:rPr>
                <w:b/>
                <w:bCs/>
                <w:color w:val="5A4A1A"/>
              </w:rPr>
              <w:lastRenderedPageBreak/>
              <w:t xml:space="preserve">List tip: </w:t>
            </w:r>
            <w:r>
              <w:rPr>
                <w:color w:val="5A4A1A"/>
              </w:rPr>
              <w:t>Send valuable emails long before you sell any sponsorships. A list that loves your content is one sponsors will pay a premium for. Earn the open first, then sell the access.</w:t>
            </w:r>
          </w:p>
        </w:tc>
      </w:tr>
    </w:tbl>
    <w:p w14:paraId="7019F75A" w14:textId="77777777" w:rsidR="00700596" w:rsidRDefault="00700596">
      <w:pPr>
        <w:spacing w:after="60"/>
      </w:pPr>
    </w:p>
    <w:p w14:paraId="2F3339FF" w14:textId="77777777" w:rsidR="00700596" w:rsidRDefault="00000000">
      <w:pPr>
        <w:spacing w:after="200" w:line="276" w:lineRule="auto"/>
      </w:pPr>
      <w:r>
        <w:t>A clear, focused niche makes your list far more sellable to sponsors. Sponsors want to reach a specific kind of person, never a random, scattered crowd. A newsletter about one topic attracts buyers who serve that exact audience. The tighter your focus, the easier your whole list becomes to sell.</w:t>
      </w:r>
    </w:p>
    <w:p w14:paraId="5B44C0AE"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6B0A32A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7A0B344" w14:textId="77777777" w:rsidR="00700596" w:rsidRDefault="00000000">
            <w:r>
              <w:rPr>
                <w:b/>
                <w:bCs/>
                <w:color w:val="1F4E79"/>
                <w:sz w:val="28"/>
                <w:szCs w:val="28"/>
              </w:rPr>
              <w:t>What Sponsors Are Paying For</w:t>
            </w:r>
          </w:p>
        </w:tc>
      </w:tr>
    </w:tbl>
    <w:p w14:paraId="01465A16" w14:textId="77777777" w:rsidR="00700596" w:rsidRDefault="00700596">
      <w:pPr>
        <w:spacing w:after="60"/>
      </w:pPr>
    </w:p>
    <w:p w14:paraId="02FAA5A2" w14:textId="77777777" w:rsidR="00700596" w:rsidRDefault="00000000">
      <w:pPr>
        <w:spacing w:after="200" w:line="276" w:lineRule="auto"/>
      </w:pPr>
      <w:r>
        <w:t>Reach is the first thing any sponsor looks at closely. They want to know how many real people will see their message inside your email. A larger engaged audience naturally commands a higher fee for each send. But reach alone is only the very beginning of what they weigh up.</w:t>
      </w:r>
    </w:p>
    <w:p w14:paraId="64B0EEB3" w14:textId="77777777" w:rsidR="00700596" w:rsidRDefault="00000000">
      <w:pPr>
        <w:spacing w:after="200" w:line="276" w:lineRule="auto"/>
      </w:pPr>
      <w:r>
        <w:t>Engagement tells a sponsor whether that reach truly matters at all. Strong open and click rates prove that your readers pay attention to your emails. A list that engages is worth far more than one that merely exists on paper. Sponsors will happily pay extra for an audience that actively responds.</w:t>
      </w:r>
    </w:p>
    <w:p w14:paraId="72C22CDD" w14:textId="77777777" w:rsidR="00700596" w:rsidRDefault="00000000">
      <w:pPr>
        <w:spacing w:after="200" w:line="276" w:lineRule="auto"/>
      </w:pPr>
      <w:r>
        <w:t>Relevance decides whether your audience fits the sponsor in the first place. A list of the right kind of people is worth more than a bigger mismatched one. Sponsors want readers who are likely to care about their specific offer. The closer the fit, the more your placement is worth to them.</w:t>
      </w:r>
    </w:p>
    <w:p w14:paraId="1E401818" w14:textId="77777777" w:rsidR="00700596" w:rsidRDefault="00000000">
      <w:pPr>
        <w:spacing w:after="200" w:line="276" w:lineRule="auto"/>
      </w:pPr>
      <w:r>
        <w:t>Trust ultimately underpins everything else a sponsor is buying from you. When readers trust you, your recommendation carries real weight with them. That borrowed trust is the single most valuable thing you offer any sponsor. Protecting it is exactly the same as protecting your own future income.</w:t>
      </w:r>
    </w:p>
    <w:p w14:paraId="1BE9034C"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37E2CB7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5304563" w14:textId="77777777" w:rsidR="00700596" w:rsidRDefault="00000000">
            <w:r>
              <w:rPr>
                <w:b/>
                <w:bCs/>
                <w:color w:val="1F4E79"/>
                <w:sz w:val="28"/>
                <w:szCs w:val="28"/>
              </w:rPr>
              <w:t>Setting Your Rates</w:t>
            </w:r>
          </w:p>
        </w:tc>
      </w:tr>
    </w:tbl>
    <w:p w14:paraId="12A39E26" w14:textId="77777777" w:rsidR="00700596" w:rsidRDefault="00700596">
      <w:pPr>
        <w:spacing w:after="60"/>
      </w:pPr>
    </w:p>
    <w:p w14:paraId="29F6C118" w14:textId="77777777" w:rsidR="00700596" w:rsidRDefault="00000000">
      <w:pPr>
        <w:spacing w:after="200" w:line="276" w:lineRule="auto"/>
      </w:pPr>
      <w:r>
        <w:t>Pricing sponsored email starts with the size of your audience. Many sponsors think in terms of a rate per thousand readers reached. That gives you a simple, fair way to set a sensible baseline price. From there, your engagement and niche push that rate up or down.</w:t>
      </w:r>
    </w:p>
    <w:p w14:paraId="7A5A6C6A" w14:textId="77777777" w:rsidR="00700596" w:rsidRDefault="00000000">
      <w:pPr>
        <w:spacing w:after="200" w:line="276" w:lineRule="auto"/>
      </w:pPr>
      <w:r>
        <w:lastRenderedPageBreak/>
        <w:t>An engaged or specialized list can charge well above the baseline. If your readers open eagerly and fit a valuable niche, your access is worth far more. Don't price yourself like a generic, unengaged list of the very same size. Your engagement and focus easily justify a real premium over the basics.</w:t>
      </w:r>
    </w:p>
    <w:p w14:paraId="79FE0F46"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762AB23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29CD882" w14:textId="77777777" w:rsidR="00700596" w:rsidRDefault="00000000">
            <w:pPr>
              <w:spacing w:line="276" w:lineRule="auto"/>
            </w:pPr>
            <w:r>
              <w:rPr>
                <w:b/>
                <w:bCs/>
                <w:color w:val="5A4A1A"/>
              </w:rPr>
              <w:t xml:space="preserve">Pricing tip: </w:t>
            </w:r>
            <w:r>
              <w:rPr>
                <w:color w:val="5A4A1A"/>
              </w:rPr>
              <w:t>Build a simple media kit before you approach sponsors. A one-page sheet with your list size, engagement, and rates looks professional. It answers a sponsor's first questions before they even ask them.</w:t>
            </w:r>
          </w:p>
        </w:tc>
      </w:tr>
    </w:tbl>
    <w:p w14:paraId="5F04C525" w14:textId="77777777" w:rsidR="00700596" w:rsidRDefault="00700596">
      <w:pPr>
        <w:spacing w:after="60"/>
      </w:pPr>
    </w:p>
    <w:p w14:paraId="550C075D" w14:textId="77777777" w:rsidR="00700596" w:rsidRDefault="00000000">
      <w:pPr>
        <w:spacing w:after="200" w:line="276" w:lineRule="auto"/>
      </w:pPr>
      <w:r>
        <w:t>Check what others in your niche charge to keep your pricing realistic. Rates vary widely by audience, topic, and engagement right across the board. A little quick research keeps you from pricing far too high or far too low. Fair, confident pricing wins sponsors without leaving real money behind.</w:t>
      </w:r>
    </w:p>
    <w:p w14:paraId="49835C57"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2520B93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F7A627A" w14:textId="77777777" w:rsidR="00700596" w:rsidRDefault="00000000">
            <w:r>
              <w:rPr>
                <w:b/>
                <w:bCs/>
                <w:color w:val="1F4E79"/>
                <w:sz w:val="28"/>
                <w:szCs w:val="28"/>
              </w:rPr>
              <w:t>Finding Sponsors</w:t>
            </w:r>
          </w:p>
        </w:tc>
      </w:tr>
    </w:tbl>
    <w:p w14:paraId="736F279B" w14:textId="77777777" w:rsidR="00700596" w:rsidRDefault="00700596">
      <w:pPr>
        <w:spacing w:after="60"/>
      </w:pPr>
    </w:p>
    <w:p w14:paraId="0A4F6C55" w14:textId="77777777" w:rsidR="00700596" w:rsidRDefault="00000000">
      <w:pPr>
        <w:spacing w:after="200" w:line="276" w:lineRule="auto"/>
      </w:pPr>
      <w:r>
        <w:t>Direct outreach is the most reliable way to land sponsors early on. You find brands that already serve your audience and then simply approach them. A short, clear pitch about your list and its readers opens the door nicely. Many sponsors are happy to hear from a relevant newsletter owner like you.</w:t>
      </w:r>
    </w:p>
    <w:p w14:paraId="23FBB8A5" w14:textId="77777777" w:rsidR="00700596" w:rsidRDefault="00000000">
      <w:pPr>
        <w:spacing w:after="200" w:line="276" w:lineRule="auto"/>
      </w:pPr>
      <w:r>
        <w:t>Sponsorship marketplaces connect newsletters with brands looking to advertise. These platforms let sponsors find you and book placements far more easily. They take some of the legwork out of hunting for advertisers yourself. For a newer list, they can be a useful place to start earning income.</w:t>
      </w:r>
    </w:p>
    <w:p w14:paraId="0AE75B86"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18A312A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8AEE564" w14:textId="77777777" w:rsidR="00700596" w:rsidRDefault="00000000">
            <w:pPr>
              <w:spacing w:line="276" w:lineRule="auto"/>
            </w:pPr>
            <w:r>
              <w:rPr>
                <w:b/>
                <w:bCs/>
                <w:color w:val="5A4A1A"/>
              </w:rPr>
              <w:t xml:space="preserve">Outreach tip: </w:t>
            </w:r>
            <w:r>
              <w:rPr>
                <w:color w:val="5A4A1A"/>
              </w:rPr>
              <w:t>Pitch sponsors who already sell to your exact audience. A brand that wants your readers needs little convincing to buy. The closer their customer matches your subscriber, the easier the sale.</w:t>
            </w:r>
          </w:p>
        </w:tc>
      </w:tr>
    </w:tbl>
    <w:p w14:paraId="430E9A82" w14:textId="77777777" w:rsidR="00700596" w:rsidRDefault="00700596">
      <w:pPr>
        <w:spacing w:after="60"/>
      </w:pPr>
    </w:p>
    <w:p w14:paraId="224A35E9" w14:textId="77777777" w:rsidR="00700596" w:rsidRDefault="00000000">
      <w:pPr>
        <w:spacing w:after="200" w:line="276" w:lineRule="auto"/>
      </w:pPr>
      <w:r>
        <w:t>Inbound interest grows naturally as your list becomes better known. A small note in your newsletter inviting sponsors signals that slots are available. As your audience grows, brands begin reaching out and finding you first. The bigger and more focused your list, the more sponsors come knocking.</w:t>
      </w:r>
    </w:p>
    <w:p w14:paraId="1402E677"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74E5287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E502D42" w14:textId="77777777" w:rsidR="00700596" w:rsidRDefault="00000000">
            <w:r>
              <w:rPr>
                <w:b/>
                <w:bCs/>
                <w:color w:val="1F4E79"/>
                <w:sz w:val="28"/>
                <w:szCs w:val="28"/>
              </w:rPr>
              <w:lastRenderedPageBreak/>
              <w:t>Protecting Your Readers' Trust</w:t>
            </w:r>
          </w:p>
        </w:tc>
      </w:tr>
    </w:tbl>
    <w:p w14:paraId="164F8314" w14:textId="77777777" w:rsidR="00700596" w:rsidRDefault="00700596">
      <w:pPr>
        <w:spacing w:after="60"/>
      </w:pPr>
    </w:p>
    <w:p w14:paraId="03646252" w14:textId="77777777" w:rsidR="00700596" w:rsidRDefault="00000000">
      <w:pPr>
        <w:spacing w:after="200" w:line="276" w:lineRule="auto"/>
      </w:pPr>
      <w:r>
        <w:t>Your readers' trust is the asset that makes every bit of this possible. Push too many ads, or simply the wrong ones, and that trust erodes fast. Once subscribers feel sold to, they stop opening and your list steadily weakens. Guarding their goodwill has to come before any single sponsor's fee.</w:t>
      </w:r>
    </w:p>
    <w:p w14:paraId="3D1CA547" w14:textId="77777777" w:rsidR="00700596" w:rsidRDefault="00000000">
      <w:pPr>
        <w:spacing w:after="200" w:line="276" w:lineRule="auto"/>
      </w:pPr>
      <w:r>
        <w:t>Relevance is the simplest way to keep sponsorships welcome to readers. When an offer fits what your readers care about, it feels like helpful content. An irrelevant ad, by sharp contrast, feels like an intrusion they quickly resent. Choosing sponsors your audience would value keeps everyone truly happy.</w:t>
      </w:r>
    </w:p>
    <w:p w14:paraId="0EFD6532" w14:textId="77777777" w:rsidR="00700596" w:rsidRDefault="00000000">
      <w:pPr>
        <w:spacing w:after="200" w:line="276" w:lineRule="auto"/>
      </w:pPr>
      <w:r>
        <w:t>Balance keeps your newsletter from ever feeling like a billboard. Mixing the occasional sponsored mention among plenty of real content preserves the experience. Readers tolerate ads happily when the value still clearly outweighs them. Too many placements, sent too often, and the goodwill slowly drains away.</w:t>
      </w:r>
    </w:p>
    <w:p w14:paraId="2A1FDED2" w14:textId="77777777" w:rsidR="00700596" w:rsidRDefault="00000000">
      <w:pPr>
        <w:spacing w:after="200" w:line="276" w:lineRule="auto"/>
      </w:pPr>
      <w:r>
        <w:t>Always disclose clearly whenever content is sponsored in your emails. Marking a placement as sponsored is both honest and, in many places, legally required. Readers respect that transparency far more than they resent a clearly marked ad. Being upfront protects your trust and keeps you on the right side of the rules.</w:t>
      </w:r>
    </w:p>
    <w:p w14:paraId="23B3E5D9"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66D4CE7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7857B37" w14:textId="77777777" w:rsidR="00700596" w:rsidRDefault="00000000">
            <w:r>
              <w:rPr>
                <w:b/>
                <w:bCs/>
                <w:color w:val="1F4E79"/>
                <w:sz w:val="28"/>
                <w:szCs w:val="28"/>
              </w:rPr>
              <w:t>Delivering Results That Bring Repeat Sponsors</w:t>
            </w:r>
          </w:p>
        </w:tc>
      </w:tr>
    </w:tbl>
    <w:p w14:paraId="0D016AC6" w14:textId="77777777" w:rsidR="00700596" w:rsidRDefault="00700596">
      <w:pPr>
        <w:spacing w:after="60"/>
      </w:pPr>
    </w:p>
    <w:p w14:paraId="0A69E29C" w14:textId="77777777" w:rsidR="00700596" w:rsidRDefault="00000000">
      <w:pPr>
        <w:spacing w:after="200" w:line="276" w:lineRule="auto"/>
      </w:pPr>
      <w:r>
        <w:t>Repeat sponsors are where the real, steady money truly lives. A sponsor who sees results books again, sparing you the constant hunt for new ones. So delivering a strong placement matters far beyond that very first payment. Your goal is a sponsor who never wants to give up that slot.</w:t>
      </w:r>
    </w:p>
    <w:p w14:paraId="1B272263" w14:textId="77777777" w:rsidR="00700596" w:rsidRDefault="00000000">
      <w:pPr>
        <w:spacing w:after="200" w:line="276" w:lineRule="auto"/>
      </w:pPr>
      <w:r>
        <w:t>A clear, well-crafted placement gives the sponsor their best shot at results. Writing the mention in your own honest voice helps readers trust it and click it. A buried or sloppy ad serves no one and rarely ever gets renewed later. The care you put into each placement directly shapes the sponsor's results.</w:t>
      </w:r>
    </w:p>
    <w:p w14:paraId="475EEDC8"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4583A28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FD4E5E1" w14:textId="77777777" w:rsidR="00700596" w:rsidRDefault="00000000">
            <w:pPr>
              <w:spacing w:line="276" w:lineRule="auto"/>
            </w:pPr>
            <w:r>
              <w:rPr>
                <w:b/>
                <w:bCs/>
                <w:color w:val="5A4A1A"/>
              </w:rPr>
              <w:t xml:space="preserve">Results tip: </w:t>
            </w:r>
            <w:r>
              <w:rPr>
                <w:color w:val="5A4A1A"/>
              </w:rPr>
              <w:t>Share simple results with each sponsor afterward. A quick note on opens and clicks shows them the value they got. Sponsors who see clear results are the ones who come back.</w:t>
            </w:r>
          </w:p>
        </w:tc>
      </w:tr>
    </w:tbl>
    <w:p w14:paraId="65FE30C9" w14:textId="77777777" w:rsidR="00700596" w:rsidRDefault="00700596">
      <w:pPr>
        <w:spacing w:after="60"/>
      </w:pPr>
    </w:p>
    <w:p w14:paraId="63A28DDF" w14:textId="77777777" w:rsidR="00700596" w:rsidRDefault="00000000">
      <w:pPr>
        <w:spacing w:after="200" w:line="276" w:lineRule="auto"/>
      </w:pPr>
      <w:r>
        <w:t>Tracking and honest reporting build the long-term sponsor relationships you want. Using links you can measure shows exactly how each placement performed. Sharing those numbers, good or bad, earns a sponsor's lasting trust in you. Reliable reporting is what turns a one-time buyer into a regular one.</w:t>
      </w:r>
    </w:p>
    <w:p w14:paraId="6E2991B4"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44DBEC2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BC7A398" w14:textId="77777777" w:rsidR="00700596" w:rsidRDefault="00000000">
            <w:r>
              <w:rPr>
                <w:b/>
                <w:bCs/>
                <w:color w:val="1F4E79"/>
                <w:sz w:val="28"/>
                <w:szCs w:val="28"/>
              </w:rPr>
              <w:t>Scaling Your Sponsored Income</w:t>
            </w:r>
          </w:p>
        </w:tc>
      </w:tr>
    </w:tbl>
    <w:p w14:paraId="43FEE676" w14:textId="77777777" w:rsidR="00700596" w:rsidRDefault="00700596">
      <w:pPr>
        <w:spacing w:after="60"/>
      </w:pPr>
    </w:p>
    <w:p w14:paraId="24DC1E5A" w14:textId="77777777" w:rsidR="00700596" w:rsidRDefault="00000000">
      <w:pPr>
        <w:spacing w:after="200" w:line="276" w:lineRule="auto"/>
      </w:pPr>
      <w:r>
        <w:t>Growing your list is the most direct way to earn more from it. A bigger engaged audience lets you charge higher rates for the very same slot. Every new subscriber steadily raises the value of your sponsorship space. So list growth and sponsored income climb hand in hand together over time.</w:t>
      </w:r>
    </w:p>
    <w:p w14:paraId="2B85223C" w14:textId="77777777" w:rsidR="00700596" w:rsidRDefault="00000000">
      <w:pPr>
        <w:spacing w:after="200" w:line="276" w:lineRule="auto"/>
      </w:pPr>
      <w:r>
        <w:t>Adding more placement slots multiplies your income per send. A primary sponsor plus a couple of smaller mentions can comfortably fill one email. As long as the balance stays reader-friendly, more slots simply mean more revenue. You sell more space without ever sending any extra emails to your list.</w:t>
      </w:r>
    </w:p>
    <w:p w14:paraId="2D7F32D6" w14:textId="77777777" w:rsidR="00700596" w:rsidRDefault="007005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700596" w14:paraId="125B7B1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3CE09D2" w14:textId="77777777" w:rsidR="00700596" w:rsidRDefault="00000000">
            <w:pPr>
              <w:spacing w:line="276" w:lineRule="auto"/>
            </w:pPr>
            <w:r>
              <w:rPr>
                <w:b/>
                <w:bCs/>
                <w:color w:val="5A4A1A"/>
              </w:rPr>
              <w:t xml:space="preserve">Scaling tip: </w:t>
            </w:r>
            <w:r>
              <w:rPr>
                <w:color w:val="5A4A1A"/>
              </w:rPr>
              <w:t>Lock in sponsors with multi-send packages. Selling a block of placements at once steadies your income and saves selling time. Repeat bookings beat constantly chasing one-off sponsors.</w:t>
            </w:r>
          </w:p>
        </w:tc>
      </w:tr>
    </w:tbl>
    <w:p w14:paraId="5A8E8F07" w14:textId="77777777" w:rsidR="00700596" w:rsidRDefault="00700596">
      <w:pPr>
        <w:spacing w:after="60"/>
      </w:pPr>
    </w:p>
    <w:p w14:paraId="2A11DFAD" w14:textId="77777777" w:rsidR="00700596" w:rsidRDefault="00000000">
      <w:pPr>
        <w:spacing w:after="200" w:line="276" w:lineRule="auto"/>
      </w:pPr>
      <w:r>
        <w:t>Premium rates follow naturally as your reputation and results grow. Sponsors pay far more for a list with a proven track record of delivering for them. Strong results today are what justify higher prices for you tomorrow. The longer you run sponsorships well, the more each single one is worth.</w:t>
      </w:r>
    </w:p>
    <w:p w14:paraId="4A00CBA5" w14:textId="77777777" w:rsidR="008C12A2" w:rsidRDefault="00000000">
      <w:pPr>
        <w:spacing w:after="200" w:line="276" w:lineRule="auto"/>
      </w:pPr>
      <w:r>
        <w:t xml:space="preserve">Sponsored email turns the audience you already own into steady, repeatable income. Brands pay to reach your engaged subscribers, and you sell clearly marked placements that fit your readers. </w:t>
      </w:r>
    </w:p>
    <w:p w14:paraId="0ABECB6A" w14:textId="27141F48" w:rsidR="00700596" w:rsidRDefault="00000000">
      <w:pPr>
        <w:spacing w:after="200" w:line="276" w:lineRule="auto"/>
      </w:pPr>
      <w:r>
        <w:t>The work is building an engaged list, pricing your access fairly, finding relevant sponsors, and protecting the trust that makes it all valuable. Your list is the asset, and sponsorship simply puts it to work for you.</w:t>
      </w:r>
    </w:p>
    <w:p w14:paraId="548E53A2" w14:textId="77777777" w:rsidR="00700596" w:rsidRDefault="00000000">
      <w:pPr>
        <w:spacing w:after="200" w:line="276" w:lineRule="auto"/>
      </w:pPr>
      <w:r>
        <w:t xml:space="preserve">Build an engaged list in a focused niche, set fair rates, and find sponsors who already serve your readers. Keep every placement relevant, disclose them clearly, and deliver </w:t>
      </w:r>
      <w:r>
        <w:lastRenderedPageBreak/>
        <w:t>results that bring sponsors back again. The trust of your readers is what powers the whole thing, so the first step is to grow a list that truly looks forward to your emails.</w:t>
      </w:r>
    </w:p>
    <w:sectPr w:rsidR="0070059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4F67B7"/>
    <w:multiLevelType w:val="hybridMultilevel"/>
    <w:tmpl w:val="FC107AAC"/>
    <w:lvl w:ilvl="0" w:tplc="B644D64E">
      <w:start w:val="1"/>
      <w:numFmt w:val="bullet"/>
      <w:lvlText w:val="●"/>
      <w:lvlJc w:val="left"/>
      <w:pPr>
        <w:ind w:left="720" w:hanging="360"/>
      </w:pPr>
    </w:lvl>
    <w:lvl w:ilvl="1" w:tplc="E54E5FF8">
      <w:start w:val="1"/>
      <w:numFmt w:val="bullet"/>
      <w:lvlText w:val="○"/>
      <w:lvlJc w:val="left"/>
      <w:pPr>
        <w:ind w:left="1440" w:hanging="360"/>
      </w:pPr>
    </w:lvl>
    <w:lvl w:ilvl="2" w:tplc="0CCE9A18">
      <w:start w:val="1"/>
      <w:numFmt w:val="bullet"/>
      <w:lvlText w:val="■"/>
      <w:lvlJc w:val="left"/>
      <w:pPr>
        <w:ind w:left="2160" w:hanging="360"/>
      </w:pPr>
    </w:lvl>
    <w:lvl w:ilvl="3" w:tplc="36A6DE20">
      <w:start w:val="1"/>
      <w:numFmt w:val="bullet"/>
      <w:lvlText w:val="●"/>
      <w:lvlJc w:val="left"/>
      <w:pPr>
        <w:ind w:left="2880" w:hanging="360"/>
      </w:pPr>
    </w:lvl>
    <w:lvl w:ilvl="4" w:tplc="17F679D4">
      <w:start w:val="1"/>
      <w:numFmt w:val="bullet"/>
      <w:lvlText w:val="○"/>
      <w:lvlJc w:val="left"/>
      <w:pPr>
        <w:ind w:left="3600" w:hanging="360"/>
      </w:pPr>
    </w:lvl>
    <w:lvl w:ilvl="5" w:tplc="26804906">
      <w:start w:val="1"/>
      <w:numFmt w:val="bullet"/>
      <w:lvlText w:val="■"/>
      <w:lvlJc w:val="left"/>
      <w:pPr>
        <w:ind w:left="4320" w:hanging="360"/>
      </w:pPr>
    </w:lvl>
    <w:lvl w:ilvl="6" w:tplc="CDC6BB56">
      <w:start w:val="1"/>
      <w:numFmt w:val="bullet"/>
      <w:lvlText w:val="●"/>
      <w:lvlJc w:val="left"/>
      <w:pPr>
        <w:ind w:left="5040" w:hanging="360"/>
      </w:pPr>
    </w:lvl>
    <w:lvl w:ilvl="7" w:tplc="44086408">
      <w:start w:val="1"/>
      <w:numFmt w:val="bullet"/>
      <w:lvlText w:val="●"/>
      <w:lvlJc w:val="left"/>
      <w:pPr>
        <w:ind w:left="5760" w:hanging="360"/>
      </w:pPr>
    </w:lvl>
    <w:lvl w:ilvl="8" w:tplc="0C7A04C0">
      <w:start w:val="1"/>
      <w:numFmt w:val="bullet"/>
      <w:lvlText w:val="●"/>
      <w:lvlJc w:val="left"/>
      <w:pPr>
        <w:ind w:left="6480" w:hanging="360"/>
      </w:pPr>
    </w:lvl>
  </w:abstractNum>
  <w:num w:numId="1" w16cid:durableId="98057290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596"/>
    <w:rsid w:val="00700596"/>
    <w:rsid w:val="008C12A2"/>
    <w:rsid w:val="00DE5A67"/>
    <w:rsid w:val="00FB0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CFA9"/>
  <w15:docId w15:val="{C79500C3-EECE-4D70-A475-38369F518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1811</Words>
  <Characters>10329</Characters>
  <Application>Microsoft Office Word</Application>
  <DocSecurity>0</DocSecurity>
  <Lines>86</Lines>
  <Paragraphs>24</Paragraphs>
  <ScaleCrop>false</ScaleCrop>
  <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3</cp:revision>
  <dcterms:created xsi:type="dcterms:W3CDTF">2026-06-01T06:08:00Z</dcterms:created>
  <dcterms:modified xsi:type="dcterms:W3CDTF">2026-06-01T06:09:00Z</dcterms:modified>
</cp:coreProperties>
</file>