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20588E5D"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0400736B" w14:textId="77777777" w:rsidR="001B4FFA" w:rsidRDefault="00000000">
            <w:pPr>
              <w:spacing w:line="276" w:lineRule="auto"/>
              <w:jc w:val="center"/>
            </w:pPr>
            <w:r>
              <w:rPr>
                <w:b/>
                <w:bCs/>
                <w:color w:val="FFFFFF"/>
                <w:sz w:val="40"/>
                <w:szCs w:val="40"/>
              </w:rPr>
              <w:t>Newsletter Sponsorship Packages</w:t>
            </w:r>
          </w:p>
        </w:tc>
      </w:tr>
    </w:tbl>
    <w:p w14:paraId="005A4BFF" w14:textId="77777777" w:rsidR="001B4FFA" w:rsidRDefault="001B4FFA">
      <w:pPr>
        <w:spacing w:after="120"/>
      </w:pPr>
    </w:p>
    <w:p w14:paraId="232230AF" w14:textId="77777777" w:rsidR="001B4FFA" w:rsidRDefault="00000000">
      <w:pPr>
        <w:spacing w:after="200" w:line="276" w:lineRule="auto"/>
      </w:pPr>
      <w:r>
        <w:t>Selling a sponsorship one email at a time is slow and unpredictable. Every deal becomes a fresh negotiation, and sponsors never quite know what they're buying. Packaging your ad space fixes that by turning it into clear, ready-made offers. Sponsors pick a package, pay the set price, and the whole thing runs smoothly.</w:t>
      </w:r>
    </w:p>
    <w:p w14:paraId="71B26225" w14:textId="77777777" w:rsidR="001B4FFA" w:rsidRDefault="00000000">
      <w:pPr>
        <w:spacing w:after="200" w:line="276" w:lineRule="auto"/>
      </w:pPr>
      <w:r>
        <w:t>A package is simply a defined placement offered at a defined price. Instead of a vague mention, you sell a named slot with clear specifics and a clear cost. That structure makes buying easy and makes your income far more predictable. You are productizing the space the way you would any other offer you sell.</w:t>
      </w:r>
    </w:p>
    <w:p w14:paraId="636C12FC" w14:textId="77777777" w:rsidR="001B4FFA" w:rsidRDefault="00000000">
      <w:pPr>
        <w:spacing w:after="200" w:line="276" w:lineRule="auto"/>
      </w:pPr>
      <w:r>
        <w:t>Good packaging also lets you sell more to each sponsor over time. Tiers, bundles, and recurring deals give buyers natural ways to spend more with you. A sponsor who would buy one issue might book six when the option is right there. The right packages steadily raise both your sales and your average deal size.</w:t>
      </w:r>
    </w:p>
    <w:p w14:paraId="44213CF7"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2F04B11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A2CAD64" w14:textId="77777777" w:rsidR="001B4FFA" w:rsidRDefault="00000000">
            <w:r>
              <w:rPr>
                <w:b/>
                <w:bCs/>
                <w:color w:val="1F4E79"/>
                <w:sz w:val="28"/>
                <w:szCs w:val="28"/>
              </w:rPr>
              <w:t>Turning Ad Space Into Sellable Packages</w:t>
            </w:r>
          </w:p>
        </w:tc>
      </w:tr>
    </w:tbl>
    <w:p w14:paraId="620B92EE" w14:textId="77777777" w:rsidR="001B4FFA" w:rsidRDefault="001B4FFA">
      <w:pPr>
        <w:spacing w:after="60"/>
      </w:pPr>
    </w:p>
    <w:p w14:paraId="711095CA" w14:textId="77777777" w:rsidR="001B4FFA" w:rsidRDefault="00000000">
      <w:pPr>
        <w:spacing w:after="200" w:line="276" w:lineRule="auto"/>
      </w:pPr>
      <w:r>
        <w:t>Your newsletter has limited space, and that space carries real value. Packaging it means deciding exactly what you sell and for how much ahead of time. A clear package answers a sponsor's questions before they even think to ask them. That clarity is what turns a casual inquiry into an easy, quick sale.</w:t>
      </w:r>
    </w:p>
    <w:p w14:paraId="244F64B7" w14:textId="77777777" w:rsidR="001B4FFA" w:rsidRDefault="00000000">
      <w:pPr>
        <w:spacing w:after="200" w:line="276" w:lineRule="auto"/>
      </w:pPr>
      <w:r>
        <w:t>Unpackaged ad space is simply hard for anyone to buy. A sponsor faced with a vague offer has to guess what they get and what it costs. Many simply move on rather than work it all out for themselves. A defined package removes that friction and openly invites the yes.</w:t>
      </w:r>
    </w:p>
    <w:p w14:paraId="14D77D8D"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339A6B3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F83F20" w14:textId="77777777" w:rsidR="001B4FFA" w:rsidRDefault="00000000">
            <w:pPr>
              <w:spacing w:line="276" w:lineRule="auto"/>
            </w:pPr>
            <w:r>
              <w:rPr>
                <w:b/>
                <w:bCs/>
                <w:color w:val="5A4A1A"/>
              </w:rPr>
              <w:t xml:space="preserve">Packaging tip: </w:t>
            </w:r>
            <w:r>
              <w:rPr>
                <w:color w:val="5A4A1A"/>
              </w:rPr>
              <w:t>Name each package clearly and list what it includes. A sponsor should grasp the whole offer in one quick read. Clear names and details sell far better than a vague conversation.</w:t>
            </w:r>
          </w:p>
        </w:tc>
      </w:tr>
    </w:tbl>
    <w:p w14:paraId="46110157" w14:textId="77777777" w:rsidR="001B4FFA" w:rsidRDefault="001B4FFA">
      <w:pPr>
        <w:spacing w:after="60"/>
      </w:pPr>
    </w:p>
    <w:p w14:paraId="156D3BF4" w14:textId="77777777" w:rsidR="001B4FFA" w:rsidRDefault="00000000">
      <w:pPr>
        <w:spacing w:after="200" w:line="276" w:lineRule="auto"/>
      </w:pPr>
      <w:r>
        <w:t xml:space="preserve">Treating your space like a product changes how you sell it. You stop negotiating from scratch and start offering set choices instead. Sponsors compare your tiers and pick the </w:t>
      </w:r>
      <w:r>
        <w:lastRenderedPageBreak/>
        <w:t>one that best fits their budget. The whole process becomes faster, cleaner, and far easier to repeat.</w:t>
      </w:r>
    </w:p>
    <w:p w14:paraId="1AA1AED9"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4BBBC1A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7BD7EF1" w14:textId="77777777" w:rsidR="001B4FFA" w:rsidRDefault="00000000">
            <w:r>
              <w:rPr>
                <w:b/>
                <w:bCs/>
                <w:color w:val="1F4E79"/>
                <w:sz w:val="28"/>
                <w:szCs w:val="28"/>
              </w:rPr>
              <w:t>The Placements You Can Offer</w:t>
            </w:r>
          </w:p>
        </w:tc>
      </w:tr>
    </w:tbl>
    <w:p w14:paraId="7D014FA0" w14:textId="77777777" w:rsidR="001B4FFA" w:rsidRDefault="001B4FFA">
      <w:pPr>
        <w:spacing w:after="60"/>
      </w:pPr>
    </w:p>
    <w:p w14:paraId="3658A828" w14:textId="77777777" w:rsidR="001B4FFA" w:rsidRDefault="00000000">
      <w:pPr>
        <w:spacing w:after="200" w:line="276" w:lineRule="auto"/>
      </w:pPr>
      <w:r>
        <w:t>Placements are the building blocks every package is made from. A primary sponsor slot sits near the top and gets the most attention. A smaller classified mention costs less and fills space further down the page. Knowing your placement types lets you mix them into different packages.</w:t>
      </w:r>
    </w:p>
    <w:p w14:paraId="0237EA44" w14:textId="77777777" w:rsidR="001B4FFA" w:rsidRDefault="00000000">
      <w:pPr>
        <w:spacing w:after="200" w:line="276" w:lineRule="auto"/>
      </w:pPr>
      <w:r>
        <w:t>A dedicated send is the premium placement you can offer a sponsor. Here the sponsor's message goes out as its own email to your whole list. It commands the highest price because it earns the full, undivided spotlight. Reserve it for sponsors who want maximum reach and real impact.</w:t>
      </w:r>
    </w:p>
    <w:p w14:paraId="3622DD1D"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1E35473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2897408" w14:textId="77777777" w:rsidR="001B4FFA" w:rsidRDefault="00000000">
            <w:pPr>
              <w:spacing w:line="276" w:lineRule="auto"/>
            </w:pPr>
            <w:r>
              <w:rPr>
                <w:b/>
                <w:bCs/>
                <w:color w:val="5A4A1A"/>
              </w:rPr>
              <w:t xml:space="preserve">Placement tip: </w:t>
            </w:r>
            <w:r>
              <w:rPr>
                <w:color w:val="5A4A1A"/>
              </w:rPr>
              <w:t>Offer two or three placement types, not ten. A primary slot, a classified, and a dedicated send cover most needs. Too many options confuse sponsors and slow the sale down.</w:t>
            </w:r>
          </w:p>
        </w:tc>
      </w:tr>
    </w:tbl>
    <w:p w14:paraId="7CFA3A55" w14:textId="77777777" w:rsidR="001B4FFA" w:rsidRDefault="001B4FFA">
      <w:pPr>
        <w:spacing w:after="60"/>
      </w:pPr>
    </w:p>
    <w:p w14:paraId="269CCCE9" w14:textId="77777777" w:rsidR="001B4FFA" w:rsidRDefault="00000000">
      <w:pPr>
        <w:spacing w:after="200" w:line="276" w:lineRule="auto"/>
      </w:pPr>
      <w:r>
        <w:t>Product spotlights and recurring mentions round out the menu nicely. A featured review or an ongoing slot gives sponsors other ways to appear. Each placement type carries its own value and its own price point. Together they become the pieces you assemble into sellable packages.</w:t>
      </w:r>
    </w:p>
    <w:p w14:paraId="686DCE33"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403C6CE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78C6646" w14:textId="77777777" w:rsidR="001B4FFA" w:rsidRDefault="00000000">
            <w:r>
              <w:rPr>
                <w:b/>
                <w:bCs/>
                <w:color w:val="1F4E79"/>
                <w:sz w:val="28"/>
                <w:szCs w:val="28"/>
              </w:rPr>
              <w:t>Building Sponsorship Tiers</w:t>
            </w:r>
          </w:p>
        </w:tc>
      </w:tr>
    </w:tbl>
    <w:p w14:paraId="692B0C8B" w14:textId="77777777" w:rsidR="001B4FFA" w:rsidRDefault="001B4FFA">
      <w:pPr>
        <w:spacing w:after="60"/>
      </w:pPr>
    </w:p>
    <w:p w14:paraId="338D31E6" w14:textId="77777777" w:rsidR="001B4FFA" w:rsidRDefault="00000000">
      <w:pPr>
        <w:spacing w:after="200" w:line="276" w:lineRule="auto"/>
      </w:pPr>
      <w:r>
        <w:t>Tiers turn a single placement into a whole ladder of choices. A good, better, and best version of your sponsorship lets buyers pick their level. Each step up adds reach, prominence, or extra placements for a higher price. Tiers capture sponsors with small budgets and large ones alike.</w:t>
      </w:r>
    </w:p>
    <w:p w14:paraId="4AC012A1" w14:textId="77777777" w:rsidR="001B4FFA" w:rsidRDefault="00000000">
      <w:pPr>
        <w:spacing w:after="200" w:line="276" w:lineRule="auto"/>
      </w:pPr>
      <w:r>
        <w:t>The lowest tier should still deliver real, honest value to sponsors. A modest package gives smaller sponsors an affordable way in the door. Many of those buyers later move up once they start seeing results. A strong entry tier steadily feeds your higher ones over time.</w:t>
      </w:r>
    </w:p>
    <w:p w14:paraId="45978EAB" w14:textId="77777777" w:rsidR="001B4FFA" w:rsidRDefault="00000000">
      <w:pPr>
        <w:spacing w:after="200" w:line="276" w:lineRule="auto"/>
      </w:pPr>
      <w:r>
        <w:lastRenderedPageBreak/>
        <w:t>The middle tier is where most sponsors will tend to land. Pricing it as the obvious best value nudges buyers toward it quite naturally. It should feel like clearly the smartest choice on the whole menu. A well-built middle tier becomes your steady, reliable workhorse.</w:t>
      </w:r>
    </w:p>
    <w:p w14:paraId="62490A57" w14:textId="77777777" w:rsidR="001B4FFA" w:rsidRDefault="00000000">
      <w:pPr>
        <w:spacing w:after="200" w:line="276" w:lineRule="auto"/>
      </w:pPr>
      <w:r>
        <w:t>The top tier anchors the whole range and lifts your average deal. A premium package, even if few buy it, makes the others look reasonable. Some sponsors always want the very best you offer, whatever the price. That top tier both earns well and frames everything sitting below it.</w:t>
      </w:r>
    </w:p>
    <w:p w14:paraId="271E8BBE" w14:textId="77777777" w:rsidR="001B4FFA" w:rsidRDefault="00000000">
      <w:pPr>
        <w:spacing w:after="200" w:line="276" w:lineRule="auto"/>
      </w:pPr>
      <w:r>
        <w:t>Limiting how many sponsors appear keeps each slot valuable to buyers. Scarcity makes sponsors act, since they know the available space is finite. A newsletter packed wall to wall with ads serves no one well anyway. Keeping placements limited protects both your pricing and your reader trust.</w:t>
      </w:r>
    </w:p>
    <w:p w14:paraId="59E3AD39"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5C0737D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E793C33" w14:textId="77777777" w:rsidR="001B4FFA" w:rsidRDefault="00000000">
            <w:r>
              <w:rPr>
                <w:b/>
                <w:bCs/>
                <w:color w:val="1F4E79"/>
                <w:sz w:val="28"/>
                <w:szCs w:val="28"/>
              </w:rPr>
              <w:t>Bundling Issues for Steadier Income</w:t>
            </w:r>
          </w:p>
        </w:tc>
      </w:tr>
    </w:tbl>
    <w:p w14:paraId="1BF6C9C4" w14:textId="77777777" w:rsidR="001B4FFA" w:rsidRDefault="001B4FFA">
      <w:pPr>
        <w:spacing w:after="60"/>
      </w:pPr>
    </w:p>
    <w:p w14:paraId="65A72BAF" w14:textId="77777777" w:rsidR="001B4FFA" w:rsidRDefault="00000000">
      <w:pPr>
        <w:spacing w:after="200" w:line="276" w:lineRule="auto"/>
      </w:pPr>
      <w:r>
        <w:t>Selling a single issue is fine, but bundles are far better for you. A multi-issue package books a sponsor across several sends all at once. That locks in income you can count on weeks ahead of time. Bundles trade a small discount for a great deal more certainty.</w:t>
      </w:r>
    </w:p>
    <w:p w14:paraId="5943BD5A" w14:textId="77777777" w:rsidR="001B4FFA" w:rsidRDefault="00000000">
      <w:pPr>
        <w:spacing w:after="200" w:line="276" w:lineRule="auto"/>
      </w:pPr>
      <w:r>
        <w:t>Sponsors often prefer bundles just as much as you do. Appearing several times works better for them than a single one-off mention. Repetition builds recognition with your readers and improves their results. A bundle serves the sponsor's goals and your stability at the same time.</w:t>
      </w:r>
    </w:p>
    <w:p w14:paraId="16C40B4D"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5EC6454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9F24822" w14:textId="77777777" w:rsidR="001B4FFA" w:rsidRDefault="00000000">
            <w:pPr>
              <w:spacing w:line="276" w:lineRule="auto"/>
            </w:pPr>
            <w:r>
              <w:rPr>
                <w:b/>
                <w:bCs/>
                <w:color w:val="5A4A1A"/>
              </w:rPr>
              <w:t xml:space="preserve">Bundle tip: </w:t>
            </w:r>
            <w:r>
              <w:rPr>
                <w:color w:val="5A4A1A"/>
              </w:rPr>
              <w:t>Offer a lower per-issue rate inside a bundle. A small discount for booking several sends rewards commitment. Sponsors get value while you gain predictable, locked-in income.</w:t>
            </w:r>
          </w:p>
        </w:tc>
      </w:tr>
    </w:tbl>
    <w:p w14:paraId="775C7142" w14:textId="77777777" w:rsidR="001B4FFA" w:rsidRDefault="001B4FFA">
      <w:pPr>
        <w:spacing w:after="60"/>
      </w:pPr>
    </w:p>
    <w:p w14:paraId="3071E138" w14:textId="77777777" w:rsidR="001B4FFA" w:rsidRDefault="00000000">
      <w:pPr>
        <w:spacing w:after="200" w:line="276" w:lineRule="auto"/>
      </w:pPr>
      <w:r>
        <w:t>Recurring packages take bundling one step further still. A monthly or ongoing slot renews on its own until someone cancels it. That turns a one-time sale into a steady, dependable stream of income. Recurring sponsors are the real foundation of a stable sponsorship business.</w:t>
      </w:r>
    </w:p>
    <w:p w14:paraId="1BD9FF15"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5BCAFA1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51B8506" w14:textId="77777777" w:rsidR="001B4FFA" w:rsidRDefault="00000000">
            <w:r>
              <w:rPr>
                <w:b/>
                <w:bCs/>
                <w:color w:val="1F4E79"/>
                <w:sz w:val="28"/>
                <w:szCs w:val="28"/>
              </w:rPr>
              <w:t>The Media Kit That Sells Packages</w:t>
            </w:r>
          </w:p>
        </w:tc>
      </w:tr>
    </w:tbl>
    <w:p w14:paraId="14E92611" w14:textId="77777777" w:rsidR="001B4FFA" w:rsidRDefault="001B4FFA">
      <w:pPr>
        <w:spacing w:after="60"/>
      </w:pPr>
    </w:p>
    <w:p w14:paraId="4F660842" w14:textId="77777777" w:rsidR="001B4FFA" w:rsidRDefault="00000000">
      <w:pPr>
        <w:spacing w:after="200" w:line="276" w:lineRule="auto"/>
      </w:pPr>
      <w:r>
        <w:t>A media kit is the simple sheet that sells your packages for you. It gathers your audience, your stats, your placements, and your prices in one place. A sponsor can read it and understand the whole offer in just a few minutes. A clear kit does much of your selling before you ever talk to anyone.</w:t>
      </w:r>
    </w:p>
    <w:p w14:paraId="18579AA7" w14:textId="77777777" w:rsidR="001B4FFA" w:rsidRDefault="00000000">
      <w:pPr>
        <w:spacing w:after="200" w:line="276" w:lineRule="auto"/>
      </w:pPr>
      <w:r>
        <w:t>Lead the kit with a clear picture of who your audience is. Sponsors want to know the kind of reader they would reach through you. A short description of your niche and your subscribers sets the stage well. The right audience is the very first thing any sponsor checks for.</w:t>
      </w:r>
    </w:p>
    <w:p w14:paraId="73D4C7DD"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5547127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5046943" w14:textId="77777777" w:rsidR="001B4FFA" w:rsidRDefault="00000000">
            <w:pPr>
              <w:spacing w:line="276" w:lineRule="auto"/>
            </w:pPr>
            <w:r>
              <w:rPr>
                <w:b/>
                <w:bCs/>
                <w:color w:val="5A4A1A"/>
              </w:rPr>
              <w:t xml:space="preserve">Media kit tip: </w:t>
            </w:r>
            <w:r>
              <w:rPr>
                <w:color w:val="5A4A1A"/>
              </w:rPr>
              <w:t>Put your numbers and prices right in the kit. Hiding the price only adds a step and breeds doubt. Sponsors trust an open kit that answers their questions upfront.</w:t>
            </w:r>
          </w:p>
        </w:tc>
      </w:tr>
    </w:tbl>
    <w:p w14:paraId="229C6B59" w14:textId="77777777" w:rsidR="001B4FFA" w:rsidRDefault="001B4FFA">
      <w:pPr>
        <w:spacing w:after="60"/>
      </w:pPr>
    </w:p>
    <w:p w14:paraId="65CF026E" w14:textId="77777777" w:rsidR="001B4FFA" w:rsidRDefault="00000000">
      <w:pPr>
        <w:spacing w:after="200" w:line="276" w:lineRule="auto"/>
      </w:pPr>
      <w:r>
        <w:t>Then lay out the packages plainly, with what each one includes. Listing the placements, the issues, and the price for every tier removes all guesswork. A sponsor compares the options and picks one with real confidence. A clean, honest kit is what turns interest into booked deals.</w:t>
      </w:r>
    </w:p>
    <w:p w14:paraId="519D32A4"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77A9A4F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ACA103" w14:textId="77777777" w:rsidR="001B4FFA" w:rsidRDefault="00000000">
            <w:r>
              <w:rPr>
                <w:b/>
                <w:bCs/>
                <w:color w:val="1F4E79"/>
                <w:sz w:val="28"/>
                <w:szCs w:val="28"/>
              </w:rPr>
              <w:t>Pricing Your Packages</w:t>
            </w:r>
          </w:p>
        </w:tc>
      </w:tr>
    </w:tbl>
    <w:p w14:paraId="422B60E4" w14:textId="77777777" w:rsidR="001B4FFA" w:rsidRDefault="001B4FFA">
      <w:pPr>
        <w:spacing w:after="60"/>
      </w:pPr>
    </w:p>
    <w:p w14:paraId="1530E2B9" w14:textId="77777777" w:rsidR="001B4FFA" w:rsidRDefault="00000000">
      <w:pPr>
        <w:spacing w:after="200" w:line="276" w:lineRule="auto"/>
      </w:pPr>
      <w:r>
        <w:t>Pricing starts with the size and engagement of your audience. A larger, more active list justifies higher prices across every package. Many sponsors think in terms of cost per thousand readers reached. That gives you a fair baseline to build all your tiers around.</w:t>
      </w:r>
    </w:p>
    <w:p w14:paraId="0F768929" w14:textId="77777777" w:rsidR="001B4FFA" w:rsidRDefault="00000000">
      <w:pPr>
        <w:spacing w:after="200" w:line="276" w:lineRule="auto"/>
      </w:pPr>
      <w:r>
        <w:t>Each placement type carries its own price within a package. A dedicated send is worth far more than a small classified line is. Pricing each piece by its prominence keeps your tiers feeling logical. Sponsors can then see exactly what their money buys at every single level.</w:t>
      </w:r>
    </w:p>
    <w:p w14:paraId="517894FA" w14:textId="77777777" w:rsidR="001B4FFA" w:rsidRDefault="00000000">
      <w:pPr>
        <w:spacing w:after="200" w:line="276" w:lineRule="auto"/>
      </w:pPr>
      <w:r>
        <w:t>Bundles and recurring deals should reward the bigger commitment. A lower per-issue rate for booking several sends feels fair to the sponsor. The discount costs you little and gains you valuable locked-in income. Pricing commitment below one-offs encourages exactly the deals you want.</w:t>
      </w:r>
    </w:p>
    <w:p w14:paraId="19F825AC" w14:textId="77777777" w:rsidR="001B4FFA" w:rsidRDefault="00000000">
      <w:pPr>
        <w:spacing w:after="200" w:line="276" w:lineRule="auto"/>
      </w:pPr>
      <w:r>
        <w:t xml:space="preserve">Check what comparable newsletters charge to keep your pricing realistic. Rates swing widely by niche, audience, and engagement across the board. A little quick research </w:t>
      </w:r>
      <w:r>
        <w:lastRenderedPageBreak/>
        <w:t>keeps your prices neither too high nor too low. Confident, fair pricing wins sponsors without leaving real money behind.</w:t>
      </w:r>
    </w:p>
    <w:p w14:paraId="5FC9EBB5" w14:textId="77777777" w:rsidR="001B4FFA" w:rsidRDefault="00000000">
      <w:pPr>
        <w:spacing w:after="200" w:line="276" w:lineRule="auto"/>
      </w:pPr>
      <w:r>
        <w:t>Raise your prices in step with your growing audience. As your list and engagement climb, your old rates slowly fall behind their worth. Reviewing your prices every so often keeps them matched to your real value. Sponsors expect rates to rise as a newsletter grows more popular.</w:t>
      </w:r>
    </w:p>
    <w:p w14:paraId="60646FBE"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466C246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81FC8EF" w14:textId="77777777" w:rsidR="001B4FFA" w:rsidRDefault="00000000">
            <w:r>
              <w:rPr>
                <w:b/>
                <w:bCs/>
                <w:color w:val="1F4E79"/>
                <w:sz w:val="28"/>
                <w:szCs w:val="28"/>
              </w:rPr>
              <w:t>Presenting Packages Sponsors Say Yes To</w:t>
            </w:r>
          </w:p>
        </w:tc>
      </w:tr>
    </w:tbl>
    <w:p w14:paraId="3DBE8539" w14:textId="77777777" w:rsidR="001B4FFA" w:rsidRDefault="001B4FFA">
      <w:pPr>
        <w:spacing w:after="60"/>
      </w:pPr>
    </w:p>
    <w:p w14:paraId="5109BFCF" w14:textId="77777777" w:rsidR="001B4FFA" w:rsidRDefault="00000000">
      <w:pPr>
        <w:spacing w:after="200" w:line="276" w:lineRule="auto"/>
      </w:pPr>
      <w:r>
        <w:t>Presentation decides whether a sponsor reads your packages or just leaves. A clean, organized offer feels professional and trustworthy at a single glance. A messy or confusing one makes a sponsor doubt the whole arrangement. How you present the packages shapes their entire first impression of you.</w:t>
      </w:r>
    </w:p>
    <w:p w14:paraId="7E105BCF" w14:textId="77777777" w:rsidR="001B4FFA" w:rsidRDefault="00000000">
      <w:pPr>
        <w:spacing w:after="200" w:line="276" w:lineRule="auto"/>
      </w:pPr>
      <w:r>
        <w:t>Make saying yes as easy as you can possibly make it. A simple way to choose a package, see the price, and book removes hesitation. Every extra step or unanswered question simply costs you a deal. Smoothing the path from interest to payment is its own real skill.</w:t>
      </w:r>
    </w:p>
    <w:p w14:paraId="549F1ED1"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54E5DB4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76E1343" w14:textId="77777777" w:rsidR="001B4FFA" w:rsidRDefault="00000000">
            <w:pPr>
              <w:spacing w:line="276" w:lineRule="auto"/>
            </w:pPr>
            <w:r>
              <w:rPr>
                <w:b/>
                <w:bCs/>
                <w:color w:val="5A4A1A"/>
              </w:rPr>
              <w:t xml:space="preserve">Selling tip: </w:t>
            </w:r>
            <w:r>
              <w:rPr>
                <w:color w:val="5A4A1A"/>
              </w:rPr>
              <w:t>Add a short sponsor page to your newsletter. A page listing your packages lets interested brands find and book them. Inbound sponsors who come to you are the easiest to close.</w:t>
            </w:r>
          </w:p>
        </w:tc>
      </w:tr>
    </w:tbl>
    <w:p w14:paraId="111A79BB" w14:textId="77777777" w:rsidR="001B4FFA" w:rsidRDefault="001B4FFA">
      <w:pPr>
        <w:spacing w:after="60"/>
      </w:pPr>
    </w:p>
    <w:p w14:paraId="3FBCB83A" w14:textId="77777777" w:rsidR="001B4FFA" w:rsidRDefault="00000000">
      <w:pPr>
        <w:spacing w:after="200" w:line="276" w:lineRule="auto"/>
      </w:pPr>
      <w:r>
        <w:t>Lead with the value, not just the placements and the prices. Remind sponsors of the engaged, relevant audience they are reaching through you. The packages cover the how, while the audience is the real reason they buy. Framing the offer around results makes the price feel like a bargain.</w:t>
      </w:r>
    </w:p>
    <w:p w14:paraId="45F452E0"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59B6B63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1C31FE" w14:textId="77777777" w:rsidR="001B4FFA" w:rsidRDefault="00000000">
            <w:r>
              <w:rPr>
                <w:b/>
                <w:bCs/>
                <w:color w:val="1F4E79"/>
                <w:sz w:val="28"/>
                <w:szCs w:val="28"/>
              </w:rPr>
              <w:t>Delivering and Renewing</w:t>
            </w:r>
          </w:p>
        </w:tc>
      </w:tr>
    </w:tbl>
    <w:p w14:paraId="517926C2" w14:textId="77777777" w:rsidR="001B4FFA" w:rsidRDefault="001B4FFA">
      <w:pPr>
        <w:spacing w:after="60"/>
      </w:pPr>
    </w:p>
    <w:p w14:paraId="2FD0C4F5" w14:textId="77777777" w:rsidR="001B4FFA" w:rsidRDefault="00000000">
      <w:pPr>
        <w:spacing w:after="200" w:line="276" w:lineRule="auto"/>
      </w:pPr>
      <w:r>
        <w:t>A booked package is only as good as how well you deliver it. Running the placement cleanly and on time builds a sponsor's trust in you. A sloppy or late send sours the relationship and kills any renewal. Reliable delivery is the whole foundation of repeat business.</w:t>
      </w:r>
    </w:p>
    <w:p w14:paraId="7720B4BB" w14:textId="77777777" w:rsidR="001B4FFA" w:rsidRDefault="00000000">
      <w:pPr>
        <w:spacing w:after="200" w:line="276" w:lineRule="auto"/>
      </w:pPr>
      <w:r>
        <w:lastRenderedPageBreak/>
        <w:t>Reporting results turns a one-time buyer into a regular one. A short note on opens and clicks shows the sponsor the value they got. Sharing the real numbers, good or not, earns their lasting trust in you. Sponsors who see clear results are the ones who come back again.</w:t>
      </w:r>
    </w:p>
    <w:p w14:paraId="3CC25FF2" w14:textId="77777777" w:rsidR="001B4FFA" w:rsidRDefault="00000000">
      <w:pPr>
        <w:spacing w:after="200" w:line="276" w:lineRule="auto"/>
      </w:pPr>
      <w:r>
        <w:t>Renewals are where your packaging truly pays off in the end. A sponsor happy with their results is easy to rebook for the next round. Reaching out before a package ends keeps that valuable slot filled. A simple renewal offer beats hunting for a brand-new sponsor every time.</w:t>
      </w:r>
    </w:p>
    <w:p w14:paraId="07E7A40E" w14:textId="77777777" w:rsidR="001B4FFA" w:rsidRDefault="00000000">
      <w:pPr>
        <w:spacing w:after="200" w:line="276" w:lineRule="auto"/>
      </w:pPr>
      <w:r>
        <w:t>Recurring packages make renewals nearly automatic for you over time. An ongoing slot that continues until cancelled removes the constant chore of selling. Each recurring sponsor steadies your monthly income and frees up your time. Locking in those renewals is what builds a truly dependable sponsorship business.</w:t>
      </w:r>
    </w:p>
    <w:p w14:paraId="5C8D5818"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0F7AF04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797499" w14:textId="77777777" w:rsidR="001B4FFA" w:rsidRDefault="00000000">
            <w:r>
              <w:rPr>
                <w:b/>
                <w:bCs/>
                <w:color w:val="1F4E79"/>
                <w:sz w:val="28"/>
                <w:szCs w:val="28"/>
              </w:rPr>
              <w:t>Scaling Sponsorship Revenue</w:t>
            </w:r>
          </w:p>
        </w:tc>
      </w:tr>
    </w:tbl>
    <w:p w14:paraId="7A61377F" w14:textId="77777777" w:rsidR="001B4FFA" w:rsidRDefault="001B4FFA">
      <w:pPr>
        <w:spacing w:after="60"/>
      </w:pPr>
    </w:p>
    <w:p w14:paraId="7E9B038F" w14:textId="77777777" w:rsidR="001B4FFA" w:rsidRDefault="00000000">
      <w:pPr>
        <w:spacing w:after="200" w:line="276" w:lineRule="auto"/>
      </w:pPr>
      <w:r>
        <w:t>Growing your list raises the value of every package you sell. A bigger, engaged audience lets you charge more across all of your tiers. Each new subscriber lifts what a sponsor will happily pay for reach. So list growth and sponsorship income climb together over time.</w:t>
      </w:r>
    </w:p>
    <w:p w14:paraId="1BE4920B" w14:textId="77777777" w:rsidR="001B4FFA" w:rsidRDefault="00000000">
      <w:pPr>
        <w:spacing w:after="200" w:line="276" w:lineRule="auto"/>
      </w:pPr>
      <w:r>
        <w:t>Adding placement slots multiplies your revenue per issue sent. A primary sponsor plus a couple of smaller mentions can fill one email. As long as the balance stays reader-friendly, more slots mean more income. You sell more space without sending any extra emails at all.</w:t>
      </w:r>
    </w:p>
    <w:p w14:paraId="2AC364AC" w14:textId="77777777" w:rsidR="001B4FFA" w:rsidRDefault="001B4F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B4FFA" w14:paraId="225B9A2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4F9E890" w14:textId="77777777" w:rsidR="001B4FFA" w:rsidRDefault="00000000">
            <w:pPr>
              <w:spacing w:line="276" w:lineRule="auto"/>
            </w:pPr>
            <w:r>
              <w:rPr>
                <w:b/>
                <w:bCs/>
                <w:color w:val="5A4A1A"/>
              </w:rPr>
              <w:t xml:space="preserve">Scaling tip: </w:t>
            </w:r>
            <w:r>
              <w:rPr>
                <w:color w:val="5A4A1A"/>
              </w:rPr>
              <w:t>Fill your premium tiers before adding cheap ones. A few high-value packages earn more than many tiny ones. Sell the best slots first, then fill the rest around them.</w:t>
            </w:r>
          </w:p>
        </w:tc>
      </w:tr>
    </w:tbl>
    <w:p w14:paraId="2F34B836" w14:textId="77777777" w:rsidR="001B4FFA" w:rsidRDefault="001B4FFA">
      <w:pPr>
        <w:spacing w:after="60"/>
      </w:pPr>
    </w:p>
    <w:p w14:paraId="148BA964" w14:textId="77777777" w:rsidR="001B4FFA" w:rsidRDefault="00000000">
      <w:pPr>
        <w:spacing w:after="200" w:line="276" w:lineRule="auto"/>
      </w:pPr>
      <w:r>
        <w:t>A proven track record lets you raise your prices over time. Sponsors pay more for a newsletter known to deliver real results for them. Strong numbers today are what justify higher package prices tomorrow. The longer you run sponsorships well, the more each package is worth.</w:t>
      </w:r>
    </w:p>
    <w:p w14:paraId="4CEE1687" w14:textId="77777777" w:rsidR="001B4FFA" w:rsidRDefault="00000000">
      <w:pPr>
        <w:spacing w:after="200" w:line="276" w:lineRule="auto"/>
      </w:pPr>
      <w:r>
        <w:t xml:space="preserve">Newsletter sponsorship packages turn your ad space into clear, sellable offers that sponsors can buy with ease. You define placements, build them into tiers and bundles, </w:t>
      </w:r>
      <w:r>
        <w:lastRenderedPageBreak/>
        <w:t>and lay it all out in a simple media kit. Clear packages sell faster, earn more per deal, and renew far more readily than vague one-off mentions ever could. Productizing the space is what makes sponsorship a real, repeatable income.</w:t>
      </w:r>
    </w:p>
    <w:p w14:paraId="64E31188" w14:textId="77777777" w:rsidR="001B4FFA" w:rsidRDefault="00000000">
      <w:pPr>
        <w:spacing w:after="200" w:line="276" w:lineRule="auto"/>
      </w:pPr>
      <w:r>
        <w:t>Define a few placements, build good-better-best tiers, and bundle issues for steadier income over time. Put it all in a clean media kit, price for value, and make saying yes easy for every sponsor. Deliver well and lock in renewals, so the first step is to package your ad space into a few clear offers and put them in front of the right sponsors.</w:t>
      </w:r>
    </w:p>
    <w:sectPr w:rsidR="001B4FF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2333A"/>
    <w:multiLevelType w:val="hybridMultilevel"/>
    <w:tmpl w:val="F328ED62"/>
    <w:lvl w:ilvl="0" w:tplc="72FEF3E2">
      <w:start w:val="1"/>
      <w:numFmt w:val="bullet"/>
      <w:lvlText w:val="●"/>
      <w:lvlJc w:val="left"/>
      <w:pPr>
        <w:ind w:left="720" w:hanging="360"/>
      </w:pPr>
    </w:lvl>
    <w:lvl w:ilvl="1" w:tplc="B3BE1984">
      <w:start w:val="1"/>
      <w:numFmt w:val="bullet"/>
      <w:lvlText w:val="○"/>
      <w:lvlJc w:val="left"/>
      <w:pPr>
        <w:ind w:left="1440" w:hanging="360"/>
      </w:pPr>
    </w:lvl>
    <w:lvl w:ilvl="2" w:tplc="29E46B44">
      <w:start w:val="1"/>
      <w:numFmt w:val="bullet"/>
      <w:lvlText w:val="■"/>
      <w:lvlJc w:val="left"/>
      <w:pPr>
        <w:ind w:left="2160" w:hanging="360"/>
      </w:pPr>
    </w:lvl>
    <w:lvl w:ilvl="3" w:tplc="8438D592">
      <w:start w:val="1"/>
      <w:numFmt w:val="bullet"/>
      <w:lvlText w:val="●"/>
      <w:lvlJc w:val="left"/>
      <w:pPr>
        <w:ind w:left="2880" w:hanging="360"/>
      </w:pPr>
    </w:lvl>
    <w:lvl w:ilvl="4" w:tplc="BE0A34DE">
      <w:start w:val="1"/>
      <w:numFmt w:val="bullet"/>
      <w:lvlText w:val="○"/>
      <w:lvlJc w:val="left"/>
      <w:pPr>
        <w:ind w:left="3600" w:hanging="360"/>
      </w:pPr>
    </w:lvl>
    <w:lvl w:ilvl="5" w:tplc="AE068D84">
      <w:start w:val="1"/>
      <w:numFmt w:val="bullet"/>
      <w:lvlText w:val="■"/>
      <w:lvlJc w:val="left"/>
      <w:pPr>
        <w:ind w:left="4320" w:hanging="360"/>
      </w:pPr>
    </w:lvl>
    <w:lvl w:ilvl="6" w:tplc="6F1E5CC8">
      <w:start w:val="1"/>
      <w:numFmt w:val="bullet"/>
      <w:lvlText w:val="●"/>
      <w:lvlJc w:val="left"/>
      <w:pPr>
        <w:ind w:left="5040" w:hanging="360"/>
      </w:pPr>
    </w:lvl>
    <w:lvl w:ilvl="7" w:tplc="DB0E5DF0">
      <w:start w:val="1"/>
      <w:numFmt w:val="bullet"/>
      <w:lvlText w:val="●"/>
      <w:lvlJc w:val="left"/>
      <w:pPr>
        <w:ind w:left="5760" w:hanging="360"/>
      </w:pPr>
    </w:lvl>
    <w:lvl w:ilvl="8" w:tplc="16B6865E">
      <w:start w:val="1"/>
      <w:numFmt w:val="bullet"/>
      <w:lvlText w:val="●"/>
      <w:lvlJc w:val="left"/>
      <w:pPr>
        <w:ind w:left="6480" w:hanging="360"/>
      </w:pPr>
    </w:lvl>
  </w:abstractNum>
  <w:num w:numId="1" w16cid:durableId="91104427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FFA"/>
    <w:rsid w:val="001B4FFA"/>
    <w:rsid w:val="00283972"/>
    <w:rsid w:val="00D65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36282"/>
  <w15:docId w15:val="{8D8E3DBC-449A-4AD8-B9BB-9FE2E3AE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1805</Words>
  <Characters>10295</Characters>
  <Application>Microsoft Office Word</Application>
  <DocSecurity>0</DocSecurity>
  <Lines>85</Lines>
  <Paragraphs>24</Paragraphs>
  <ScaleCrop>false</ScaleCrop>
  <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2026-06-01T06:38:00Z</dcterms:created>
  <dcterms:modified xsi:type="dcterms:W3CDTF">2026-06-01T06:38:00Z</dcterms:modified>
</cp:coreProperties>
</file>